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C5D93" w14:textId="3DBEE6EA" w:rsidR="008E282E" w:rsidRDefault="008E282E" w:rsidP="001803BE">
      <w:pPr>
        <w:pStyle w:val="Heading1"/>
        <w:numPr>
          <w:ilvl w:val="0"/>
          <w:numId w:val="0"/>
        </w:numPr>
      </w:pPr>
      <w:bookmarkStart w:id="0" w:name="_Toc36218669"/>
      <w:r>
        <w:t xml:space="preserve">Annex </w:t>
      </w:r>
      <w:r w:rsidR="00FF0B29">
        <w:t>2</w:t>
      </w:r>
      <w:r>
        <w:t xml:space="preserve">: </w:t>
      </w:r>
      <w:r w:rsidR="001803BE">
        <w:t xml:space="preserve">Template for </w:t>
      </w:r>
      <w:r>
        <w:t>screening</w:t>
      </w:r>
      <w:r w:rsidR="001803BE">
        <w:t xml:space="preserve"> attestation and sign-off</w:t>
      </w:r>
      <w:bookmarkEnd w:id="0"/>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62"/>
        <w:gridCol w:w="8789"/>
      </w:tblGrid>
      <w:tr w:rsidR="007B67C2" w:rsidRPr="006873BD" w14:paraId="29F907EE" w14:textId="77777777" w:rsidTr="00637B3D">
        <w:trPr>
          <w:trHeight w:val="184"/>
        </w:trPr>
        <w:tc>
          <w:tcPr>
            <w:tcW w:w="6262" w:type="dxa"/>
            <w:tcBorders>
              <w:top w:val="double" w:sz="4" w:space="0" w:color="auto"/>
              <w:left w:val="double" w:sz="4" w:space="0" w:color="auto"/>
              <w:right w:val="single" w:sz="4" w:space="0" w:color="auto"/>
            </w:tcBorders>
            <w:hideMark/>
          </w:tcPr>
          <w:p w14:paraId="3B7EC823" w14:textId="5191EF04" w:rsidR="008E282E" w:rsidRPr="004D03AF" w:rsidRDefault="003E642B" w:rsidP="00676566">
            <w:pPr>
              <w:spacing w:after="0" w:line="240" w:lineRule="auto"/>
              <w:ind w:left="25"/>
              <w:rPr>
                <w:rFonts w:cs="Open Sans"/>
                <w:b/>
                <w:szCs w:val="18"/>
              </w:rPr>
            </w:pPr>
            <w:r w:rsidRPr="004D03AF">
              <w:rPr>
                <w:rFonts w:cs="Open Sans"/>
                <w:b/>
                <w:szCs w:val="18"/>
              </w:rPr>
              <w:t xml:space="preserve">Title of the </w:t>
            </w:r>
            <w:r w:rsidR="003F5FB7" w:rsidRPr="004D03AF">
              <w:rPr>
                <w:rFonts w:cs="Open Sans"/>
                <w:b/>
                <w:szCs w:val="18"/>
              </w:rPr>
              <w:t>CSP Activity</w:t>
            </w:r>
            <w:r w:rsidR="00F945A3" w:rsidRPr="004D03AF">
              <w:rPr>
                <w:rFonts w:cs="Open Sans"/>
                <w:b/>
                <w:szCs w:val="18"/>
              </w:rPr>
              <w:t>:</w:t>
            </w:r>
          </w:p>
        </w:tc>
        <w:tc>
          <w:tcPr>
            <w:tcW w:w="8789" w:type="dxa"/>
            <w:tcBorders>
              <w:top w:val="double" w:sz="4" w:space="0" w:color="auto"/>
              <w:left w:val="single" w:sz="4" w:space="0" w:color="auto"/>
              <w:right w:val="double" w:sz="4" w:space="0" w:color="auto"/>
            </w:tcBorders>
          </w:tcPr>
          <w:p w14:paraId="09D0CA99" w14:textId="3B922223" w:rsidR="008E282E" w:rsidRPr="00013EAA" w:rsidRDefault="00EE77FC" w:rsidP="00676566">
            <w:pPr>
              <w:spacing w:after="0" w:line="240" w:lineRule="auto"/>
              <w:ind w:left="25"/>
              <w:rPr>
                <w:rFonts w:cs="Open Sans"/>
                <w:i/>
                <w:szCs w:val="18"/>
              </w:rPr>
            </w:pPr>
            <w:r w:rsidRPr="00013EAA">
              <w:rPr>
                <w:rFonts w:cs="Open Sans"/>
                <w:i/>
                <w:szCs w:val="18"/>
              </w:rPr>
              <w:t>[</w:t>
            </w:r>
            <w:r w:rsidR="007B2ED5" w:rsidRPr="00013EAA">
              <w:rPr>
                <w:rFonts w:cs="Open Sans"/>
                <w:i/>
                <w:szCs w:val="18"/>
              </w:rPr>
              <w:t>Title as it appears in the CSP of the country</w:t>
            </w:r>
            <w:r w:rsidR="00013EAA" w:rsidRPr="00013EAA">
              <w:rPr>
                <w:rFonts w:cs="Open Sans"/>
                <w:i/>
                <w:szCs w:val="18"/>
              </w:rPr>
              <w:t>]</w:t>
            </w:r>
          </w:p>
        </w:tc>
      </w:tr>
      <w:tr w:rsidR="007B67C2" w:rsidRPr="006873BD" w14:paraId="251AD0A4" w14:textId="77777777" w:rsidTr="00637B3D">
        <w:trPr>
          <w:trHeight w:val="245"/>
        </w:trPr>
        <w:tc>
          <w:tcPr>
            <w:tcW w:w="6262" w:type="dxa"/>
            <w:tcBorders>
              <w:top w:val="single" w:sz="4" w:space="0" w:color="auto"/>
              <w:left w:val="double" w:sz="4" w:space="0" w:color="auto"/>
              <w:bottom w:val="double" w:sz="4" w:space="0" w:color="auto"/>
              <w:right w:val="single" w:sz="4" w:space="0" w:color="auto"/>
            </w:tcBorders>
          </w:tcPr>
          <w:p w14:paraId="26FA607A" w14:textId="03936798" w:rsidR="00676566" w:rsidRPr="004D03AF" w:rsidRDefault="00676566" w:rsidP="00676566">
            <w:pPr>
              <w:spacing w:after="0" w:line="240" w:lineRule="auto"/>
              <w:ind w:left="25"/>
              <w:rPr>
                <w:rFonts w:cs="Open Sans"/>
                <w:b/>
                <w:szCs w:val="18"/>
              </w:rPr>
            </w:pPr>
            <w:r w:rsidRPr="004D03AF">
              <w:rPr>
                <w:rFonts w:cs="Open Sans"/>
                <w:b/>
                <w:szCs w:val="18"/>
              </w:rPr>
              <w:t>WFP Activity Manager</w:t>
            </w:r>
            <w:r w:rsidR="00F945A3" w:rsidRPr="004D03AF">
              <w:rPr>
                <w:rFonts w:cs="Open Sans"/>
                <w:b/>
                <w:szCs w:val="18"/>
              </w:rPr>
              <w:t>:</w:t>
            </w:r>
          </w:p>
        </w:tc>
        <w:tc>
          <w:tcPr>
            <w:tcW w:w="8789" w:type="dxa"/>
            <w:tcBorders>
              <w:top w:val="single" w:sz="4" w:space="0" w:color="auto"/>
              <w:left w:val="single" w:sz="4" w:space="0" w:color="auto"/>
              <w:bottom w:val="double" w:sz="4" w:space="0" w:color="auto"/>
              <w:right w:val="double" w:sz="4" w:space="0" w:color="auto"/>
            </w:tcBorders>
          </w:tcPr>
          <w:p w14:paraId="6E53EF93" w14:textId="3C37AB68" w:rsidR="00676566" w:rsidRPr="00013EAA" w:rsidRDefault="00013EAA" w:rsidP="00676566">
            <w:pPr>
              <w:spacing w:after="0" w:line="240" w:lineRule="auto"/>
              <w:ind w:left="25"/>
              <w:rPr>
                <w:rFonts w:cs="Open Sans"/>
                <w:i/>
                <w:szCs w:val="18"/>
              </w:rPr>
            </w:pPr>
            <w:r>
              <w:rPr>
                <w:rFonts w:cs="Open Sans"/>
                <w:i/>
                <w:szCs w:val="18"/>
              </w:rPr>
              <w:t>[</w:t>
            </w:r>
            <w:r w:rsidR="007B2ED5" w:rsidRPr="00013EAA">
              <w:rPr>
                <w:rFonts w:cs="Open Sans"/>
                <w:i/>
                <w:szCs w:val="18"/>
              </w:rPr>
              <w:t xml:space="preserve">Name of the </w:t>
            </w:r>
            <w:r w:rsidR="00A82145" w:rsidRPr="00013EAA">
              <w:rPr>
                <w:rFonts w:cs="Open Sans"/>
                <w:i/>
                <w:szCs w:val="18"/>
              </w:rPr>
              <w:t xml:space="preserve">WFP </w:t>
            </w:r>
            <w:r w:rsidR="00380386">
              <w:rPr>
                <w:rFonts w:cs="Open Sans"/>
                <w:i/>
                <w:szCs w:val="18"/>
              </w:rPr>
              <w:t>employee</w:t>
            </w:r>
            <w:r w:rsidR="00A82145" w:rsidRPr="00013EAA">
              <w:rPr>
                <w:rFonts w:cs="Open Sans"/>
                <w:i/>
                <w:szCs w:val="18"/>
              </w:rPr>
              <w:t xml:space="preserve"> in charge of the CSP Activity</w:t>
            </w:r>
            <w:r>
              <w:rPr>
                <w:rFonts w:cs="Open Sans"/>
                <w:i/>
                <w:szCs w:val="18"/>
              </w:rPr>
              <w:t>]</w:t>
            </w:r>
          </w:p>
        </w:tc>
      </w:tr>
      <w:tr w:rsidR="007B67C2" w:rsidRPr="006873BD" w14:paraId="0DE54562" w14:textId="77777777" w:rsidTr="00637B3D">
        <w:trPr>
          <w:trHeight w:val="307"/>
        </w:trPr>
        <w:tc>
          <w:tcPr>
            <w:tcW w:w="6262" w:type="dxa"/>
            <w:tcBorders>
              <w:top w:val="double" w:sz="4" w:space="0" w:color="auto"/>
              <w:left w:val="double" w:sz="4" w:space="0" w:color="auto"/>
              <w:right w:val="single" w:sz="4" w:space="0" w:color="auto"/>
            </w:tcBorders>
          </w:tcPr>
          <w:p w14:paraId="0708769E" w14:textId="051962E0" w:rsidR="00324DEA" w:rsidRDefault="0004499C" w:rsidP="00676566">
            <w:pPr>
              <w:spacing w:after="0" w:line="240" w:lineRule="auto"/>
              <w:ind w:left="25"/>
              <w:rPr>
                <w:rFonts w:cs="Open Sans"/>
                <w:b/>
                <w:szCs w:val="18"/>
              </w:rPr>
            </w:pPr>
            <w:r>
              <w:rPr>
                <w:rFonts w:cs="Open Sans"/>
                <w:b/>
                <w:szCs w:val="18"/>
              </w:rPr>
              <w:t>The screening was applied to</w:t>
            </w:r>
            <w:r w:rsidR="00F57C74">
              <w:rPr>
                <w:rFonts w:cs="Open Sans"/>
                <w:b/>
                <w:szCs w:val="18"/>
              </w:rPr>
              <w:t>:</w:t>
            </w:r>
          </w:p>
          <w:p w14:paraId="40A51C08" w14:textId="18F0741B" w:rsidR="00E67086" w:rsidRPr="00E67086" w:rsidRDefault="00E67086" w:rsidP="00676566">
            <w:pPr>
              <w:spacing w:after="0" w:line="240" w:lineRule="auto"/>
              <w:ind w:left="25"/>
              <w:rPr>
                <w:rFonts w:cs="Open Sans"/>
                <w:bCs/>
                <w:szCs w:val="18"/>
              </w:rPr>
            </w:pPr>
            <w:r w:rsidRPr="00E67086">
              <w:rPr>
                <w:rFonts w:cs="Open Sans"/>
                <w:szCs w:val="18"/>
              </w:rPr>
              <w:t>(choose one of the options)</w:t>
            </w:r>
          </w:p>
        </w:tc>
        <w:tc>
          <w:tcPr>
            <w:tcW w:w="8789" w:type="dxa"/>
            <w:tcBorders>
              <w:top w:val="double" w:sz="4" w:space="0" w:color="auto"/>
              <w:left w:val="single" w:sz="4" w:space="0" w:color="auto"/>
              <w:right w:val="double" w:sz="4" w:space="0" w:color="auto"/>
            </w:tcBorders>
          </w:tcPr>
          <w:p w14:paraId="22F1D2D1" w14:textId="6F609A12" w:rsidR="0004499C" w:rsidRPr="00013EAA" w:rsidRDefault="0004499C" w:rsidP="0004499C">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w:t>
            </w:r>
            <w:r w:rsidR="000416D2">
              <w:rPr>
                <w:rFonts w:cs="Open Sans"/>
                <w:szCs w:val="18"/>
              </w:rPr>
              <w:t>p</w:t>
            </w:r>
            <w:r w:rsidR="00BF21FC">
              <w:rPr>
                <w:rFonts w:cs="Open Sans"/>
                <w:szCs w:val="18"/>
              </w:rPr>
              <w:t>art of the CSP activity that is subject of an FLA</w:t>
            </w:r>
          </w:p>
          <w:p w14:paraId="3231717F" w14:textId="23F5CAF5" w:rsidR="0004499C" w:rsidRDefault="0004499C" w:rsidP="0004499C">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w:t>
            </w:r>
            <w:r w:rsidR="000416D2">
              <w:rPr>
                <w:rFonts w:cs="Open Sans"/>
                <w:szCs w:val="18"/>
              </w:rPr>
              <w:t>p</w:t>
            </w:r>
            <w:r w:rsidR="00BF21FC">
              <w:rPr>
                <w:rFonts w:cs="Open Sans"/>
                <w:szCs w:val="18"/>
              </w:rPr>
              <w:t>art of the CSP activity that is subject of an MoU</w:t>
            </w:r>
          </w:p>
          <w:p w14:paraId="61600626" w14:textId="3F6CDCFC" w:rsidR="00BF21FC" w:rsidRPr="00013EAA" w:rsidRDefault="00BF21FC" w:rsidP="0004499C">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w:t>
            </w:r>
            <w:r w:rsidR="000416D2">
              <w:rPr>
                <w:rFonts w:cs="Open Sans"/>
                <w:szCs w:val="18"/>
              </w:rPr>
              <w:t>p</w:t>
            </w:r>
            <w:r>
              <w:rPr>
                <w:rFonts w:cs="Open Sans"/>
                <w:szCs w:val="18"/>
              </w:rPr>
              <w:t>art of the CSP activity that is subject of a Construction Contract</w:t>
            </w:r>
          </w:p>
          <w:p w14:paraId="19312857" w14:textId="50B6D55B" w:rsidR="00E67086" w:rsidRPr="00E67086" w:rsidRDefault="0004499C" w:rsidP="00E67086">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w:t>
            </w:r>
            <w:r w:rsidR="000416D2">
              <w:rPr>
                <w:rFonts w:cs="Open Sans"/>
                <w:szCs w:val="18"/>
              </w:rPr>
              <w:t>t</w:t>
            </w:r>
            <w:r w:rsidR="00E67086">
              <w:rPr>
                <w:rFonts w:cs="Open Sans"/>
                <w:szCs w:val="18"/>
              </w:rPr>
              <w:t>he entire CSP activity</w:t>
            </w:r>
          </w:p>
        </w:tc>
      </w:tr>
      <w:tr w:rsidR="0004499C" w:rsidRPr="006873BD" w14:paraId="422B6013" w14:textId="77777777" w:rsidTr="00637B3D">
        <w:trPr>
          <w:trHeight w:val="299"/>
        </w:trPr>
        <w:tc>
          <w:tcPr>
            <w:tcW w:w="6262" w:type="dxa"/>
            <w:tcBorders>
              <w:top w:val="single" w:sz="4" w:space="0" w:color="auto"/>
              <w:left w:val="double" w:sz="4" w:space="0" w:color="auto"/>
              <w:right w:val="single" w:sz="4" w:space="0" w:color="auto"/>
            </w:tcBorders>
          </w:tcPr>
          <w:p w14:paraId="51B1FFB7" w14:textId="660D7B0D" w:rsidR="0004499C" w:rsidRPr="004D03AF" w:rsidRDefault="0004499C" w:rsidP="0004499C">
            <w:pPr>
              <w:spacing w:after="0" w:line="240" w:lineRule="auto"/>
              <w:ind w:left="25"/>
              <w:rPr>
                <w:rFonts w:cs="Open Sans"/>
                <w:b/>
                <w:szCs w:val="18"/>
              </w:rPr>
            </w:pPr>
            <w:r w:rsidRPr="004D03AF">
              <w:rPr>
                <w:rFonts w:cs="Open Sans"/>
                <w:b/>
                <w:szCs w:val="18"/>
              </w:rPr>
              <w:t>Location of implementation:</w:t>
            </w:r>
          </w:p>
        </w:tc>
        <w:tc>
          <w:tcPr>
            <w:tcW w:w="8789" w:type="dxa"/>
            <w:tcBorders>
              <w:top w:val="single" w:sz="4" w:space="0" w:color="auto"/>
              <w:left w:val="single" w:sz="4" w:space="0" w:color="auto"/>
              <w:right w:val="double" w:sz="4" w:space="0" w:color="auto"/>
            </w:tcBorders>
          </w:tcPr>
          <w:p w14:paraId="34ABE98C" w14:textId="277EB0C1" w:rsidR="0004499C" w:rsidRPr="00013EAA" w:rsidRDefault="0004499C" w:rsidP="0004499C">
            <w:pPr>
              <w:spacing w:after="0" w:line="240" w:lineRule="auto"/>
              <w:ind w:left="25"/>
              <w:rPr>
                <w:rFonts w:cs="Open Sans"/>
                <w:i/>
                <w:szCs w:val="18"/>
              </w:rPr>
            </w:pPr>
            <w:r>
              <w:rPr>
                <w:rFonts w:cs="Open Sans"/>
                <w:i/>
                <w:szCs w:val="18"/>
              </w:rPr>
              <w:t>[</w:t>
            </w:r>
            <w:r w:rsidRPr="00013EAA">
              <w:rPr>
                <w:rFonts w:cs="Open Sans"/>
                <w:i/>
                <w:szCs w:val="18"/>
              </w:rPr>
              <w:t>Location as it appears in the work plan</w:t>
            </w:r>
            <w:r w:rsidR="008873A7">
              <w:rPr>
                <w:rFonts w:cs="Open Sans"/>
                <w:i/>
                <w:szCs w:val="18"/>
              </w:rPr>
              <w:t xml:space="preserve"> of the FLA, MoU, construction contract, or CSP activity</w:t>
            </w:r>
            <w:r>
              <w:rPr>
                <w:rFonts w:cs="Open Sans"/>
                <w:i/>
                <w:szCs w:val="18"/>
              </w:rPr>
              <w:t>]</w:t>
            </w:r>
          </w:p>
        </w:tc>
      </w:tr>
      <w:tr w:rsidR="0004499C" w:rsidRPr="006873BD" w14:paraId="62B04EC0" w14:textId="77777777" w:rsidTr="00213272">
        <w:trPr>
          <w:trHeight w:val="163"/>
        </w:trPr>
        <w:tc>
          <w:tcPr>
            <w:tcW w:w="6262" w:type="dxa"/>
            <w:tcBorders>
              <w:top w:val="single" w:sz="4" w:space="0" w:color="auto"/>
              <w:left w:val="double" w:sz="4" w:space="0" w:color="auto"/>
              <w:bottom w:val="double" w:sz="4" w:space="0" w:color="auto"/>
              <w:right w:val="single" w:sz="4" w:space="0" w:color="auto"/>
            </w:tcBorders>
          </w:tcPr>
          <w:p w14:paraId="151185EE" w14:textId="16B3FCD2" w:rsidR="0004499C" w:rsidRPr="004D03AF" w:rsidRDefault="0004499C" w:rsidP="0004499C">
            <w:pPr>
              <w:spacing w:after="0" w:line="240" w:lineRule="auto"/>
              <w:ind w:left="25"/>
              <w:rPr>
                <w:rFonts w:cs="Open Sans"/>
                <w:b/>
                <w:szCs w:val="18"/>
              </w:rPr>
            </w:pPr>
            <w:r w:rsidRPr="004D03AF">
              <w:rPr>
                <w:rFonts w:cs="Open Sans"/>
                <w:b/>
                <w:szCs w:val="18"/>
              </w:rPr>
              <w:t>Expected timing &amp; duration:</w:t>
            </w:r>
          </w:p>
        </w:tc>
        <w:tc>
          <w:tcPr>
            <w:tcW w:w="8789" w:type="dxa"/>
            <w:tcBorders>
              <w:top w:val="single" w:sz="4" w:space="0" w:color="auto"/>
              <w:left w:val="single" w:sz="4" w:space="0" w:color="auto"/>
              <w:bottom w:val="double" w:sz="4" w:space="0" w:color="auto"/>
              <w:right w:val="double" w:sz="4" w:space="0" w:color="auto"/>
            </w:tcBorders>
          </w:tcPr>
          <w:p w14:paraId="5C4BCACF" w14:textId="0E153E62" w:rsidR="0004499C" w:rsidRPr="00013EAA" w:rsidRDefault="0004499C" w:rsidP="0004499C">
            <w:pPr>
              <w:spacing w:after="0" w:line="240" w:lineRule="auto"/>
              <w:ind w:left="25"/>
              <w:rPr>
                <w:rFonts w:cs="Open Sans"/>
                <w:i/>
                <w:szCs w:val="18"/>
              </w:rPr>
            </w:pPr>
            <w:r>
              <w:rPr>
                <w:rFonts w:cs="Open Sans"/>
                <w:i/>
                <w:szCs w:val="18"/>
              </w:rPr>
              <w:t>[</w:t>
            </w:r>
            <w:r w:rsidRPr="00013EAA">
              <w:rPr>
                <w:rFonts w:cs="Open Sans"/>
                <w:i/>
                <w:szCs w:val="18"/>
              </w:rPr>
              <w:t xml:space="preserve">Timing &amp; duration as it appears in the work plan </w:t>
            </w:r>
            <w:r w:rsidR="008873A7">
              <w:rPr>
                <w:rFonts w:cs="Open Sans"/>
                <w:i/>
                <w:szCs w:val="18"/>
              </w:rPr>
              <w:t>of the FLA, MoU, construction contract, or CSP activity]</w:t>
            </w:r>
          </w:p>
        </w:tc>
      </w:tr>
      <w:tr w:rsidR="0004499C" w:rsidRPr="006873BD" w14:paraId="6539A5E6" w14:textId="77777777" w:rsidTr="00213272">
        <w:trPr>
          <w:trHeight w:val="210"/>
        </w:trPr>
        <w:tc>
          <w:tcPr>
            <w:tcW w:w="6262" w:type="dxa"/>
            <w:tcBorders>
              <w:top w:val="double" w:sz="4" w:space="0" w:color="auto"/>
              <w:left w:val="double" w:sz="4" w:space="0" w:color="auto"/>
              <w:right w:val="single" w:sz="4" w:space="0" w:color="auto"/>
            </w:tcBorders>
          </w:tcPr>
          <w:p w14:paraId="20C9F6A4" w14:textId="59BD82A9" w:rsidR="0004499C" w:rsidRPr="004D03AF" w:rsidRDefault="0004499C" w:rsidP="0004499C">
            <w:pPr>
              <w:spacing w:after="0" w:line="240" w:lineRule="auto"/>
              <w:ind w:left="25"/>
              <w:rPr>
                <w:rFonts w:cs="Open Sans"/>
                <w:b/>
                <w:szCs w:val="18"/>
              </w:rPr>
            </w:pPr>
            <w:r w:rsidRPr="004D03AF">
              <w:rPr>
                <w:rFonts w:cs="Open Sans"/>
                <w:b/>
                <w:szCs w:val="18"/>
              </w:rPr>
              <w:t>Name, position and signature of the person that led the screening:</w:t>
            </w:r>
          </w:p>
        </w:tc>
        <w:tc>
          <w:tcPr>
            <w:tcW w:w="8789" w:type="dxa"/>
            <w:tcBorders>
              <w:top w:val="double" w:sz="4" w:space="0" w:color="auto"/>
              <w:left w:val="single" w:sz="4" w:space="0" w:color="auto"/>
              <w:right w:val="double" w:sz="4" w:space="0" w:color="auto"/>
            </w:tcBorders>
          </w:tcPr>
          <w:p w14:paraId="49279CF7" w14:textId="1BDBDE7A" w:rsidR="0004499C" w:rsidRDefault="0004499C" w:rsidP="0004499C">
            <w:pPr>
              <w:spacing w:after="0" w:line="240" w:lineRule="auto"/>
              <w:ind w:left="25"/>
              <w:rPr>
                <w:rFonts w:cs="Open Sans"/>
                <w:i/>
                <w:szCs w:val="18"/>
              </w:rPr>
            </w:pPr>
            <w:r>
              <w:rPr>
                <w:rFonts w:cs="Open Sans"/>
                <w:i/>
                <w:szCs w:val="18"/>
              </w:rPr>
              <w:t>[</w:t>
            </w:r>
            <w:r w:rsidRPr="00013EAA">
              <w:rPr>
                <w:rFonts w:cs="Open Sans"/>
                <w:i/>
                <w:szCs w:val="18"/>
              </w:rPr>
              <w:t xml:space="preserve">Name, </w:t>
            </w:r>
            <w:r w:rsidR="007C5FC3">
              <w:rPr>
                <w:rFonts w:cs="Open Sans"/>
                <w:i/>
                <w:szCs w:val="18"/>
              </w:rPr>
              <w:t>organization</w:t>
            </w:r>
            <w:r w:rsidRPr="00013EAA">
              <w:rPr>
                <w:rFonts w:cs="Open Sans"/>
                <w:i/>
                <w:szCs w:val="18"/>
              </w:rPr>
              <w:t>, signature</w:t>
            </w:r>
            <w:r>
              <w:rPr>
                <w:rFonts w:cs="Open Sans"/>
                <w:i/>
                <w:szCs w:val="18"/>
              </w:rPr>
              <w:t>]</w:t>
            </w:r>
          </w:p>
          <w:p w14:paraId="5EE1BE64" w14:textId="77777777" w:rsidR="0004499C" w:rsidRPr="00013EAA" w:rsidRDefault="0004499C" w:rsidP="0004499C">
            <w:pPr>
              <w:spacing w:after="0" w:line="240" w:lineRule="auto"/>
              <w:ind w:left="25"/>
              <w:rPr>
                <w:rFonts w:cs="Open Sans"/>
                <w:i/>
                <w:szCs w:val="18"/>
              </w:rPr>
            </w:pPr>
          </w:p>
          <w:p w14:paraId="7F07B1B7" w14:textId="5C6D4668" w:rsidR="0004499C" w:rsidRPr="00013EAA" w:rsidRDefault="0004499C" w:rsidP="0004499C">
            <w:pPr>
              <w:spacing w:after="0" w:line="240" w:lineRule="auto"/>
              <w:ind w:left="25"/>
              <w:rPr>
                <w:rFonts w:cs="Open Sans"/>
                <w:i/>
                <w:szCs w:val="18"/>
              </w:rPr>
            </w:pPr>
            <w:r w:rsidRPr="00013EAA">
              <w:rPr>
                <w:rFonts w:cs="Open Sans"/>
                <w:i/>
                <w:sz w:val="14"/>
                <w:szCs w:val="14"/>
              </w:rPr>
              <w:t xml:space="preserve">I hereby </w:t>
            </w:r>
            <w:r w:rsidR="005F7EB6">
              <w:rPr>
                <w:rFonts w:cs="Open Sans"/>
                <w:i/>
                <w:sz w:val="14"/>
                <w:szCs w:val="14"/>
              </w:rPr>
              <w:t>attest</w:t>
            </w:r>
            <w:r w:rsidRPr="00013EAA">
              <w:rPr>
                <w:rFonts w:cs="Open Sans"/>
                <w:i/>
                <w:sz w:val="14"/>
                <w:szCs w:val="14"/>
              </w:rPr>
              <w:t xml:space="preserve"> that </w:t>
            </w:r>
            <w:r w:rsidR="007C5FC3">
              <w:rPr>
                <w:rFonts w:cs="Open Sans"/>
                <w:i/>
                <w:sz w:val="14"/>
                <w:szCs w:val="14"/>
              </w:rPr>
              <w:t xml:space="preserve">the </w:t>
            </w:r>
            <w:r w:rsidR="00EC0433">
              <w:rPr>
                <w:rFonts w:cs="Open Sans"/>
                <w:i/>
                <w:sz w:val="14"/>
                <w:szCs w:val="14"/>
              </w:rPr>
              <w:t>screening</w:t>
            </w:r>
            <w:r w:rsidR="00565F13">
              <w:rPr>
                <w:rFonts w:cs="Open Sans"/>
                <w:i/>
                <w:sz w:val="14"/>
                <w:szCs w:val="14"/>
              </w:rPr>
              <w:t xml:space="preserve"> </w:t>
            </w:r>
            <w:r w:rsidR="00EC0433">
              <w:rPr>
                <w:rFonts w:cs="Open Sans"/>
                <w:i/>
                <w:sz w:val="14"/>
                <w:szCs w:val="14"/>
              </w:rPr>
              <w:t xml:space="preserve">is based on </w:t>
            </w:r>
            <w:r w:rsidR="003C56C9">
              <w:rPr>
                <w:rFonts w:cs="Open Sans"/>
                <w:i/>
                <w:sz w:val="14"/>
                <w:szCs w:val="14"/>
              </w:rPr>
              <w:t xml:space="preserve">the best possible information </w:t>
            </w:r>
            <w:r w:rsidR="004C1142">
              <w:rPr>
                <w:rFonts w:cs="Open Sans"/>
                <w:i/>
                <w:sz w:val="14"/>
                <w:szCs w:val="14"/>
              </w:rPr>
              <w:t>available</w:t>
            </w:r>
            <w:r w:rsidR="00565F13">
              <w:rPr>
                <w:rFonts w:cs="Open Sans"/>
                <w:i/>
                <w:sz w:val="14"/>
                <w:szCs w:val="14"/>
              </w:rPr>
              <w:t xml:space="preserve"> </w:t>
            </w:r>
            <w:r w:rsidR="00081EE6">
              <w:rPr>
                <w:rFonts w:cs="Open Sans"/>
                <w:i/>
                <w:sz w:val="14"/>
                <w:szCs w:val="14"/>
              </w:rPr>
              <w:t>on</w:t>
            </w:r>
            <w:r w:rsidR="00565F13">
              <w:rPr>
                <w:rFonts w:cs="Open Sans"/>
                <w:i/>
                <w:sz w:val="14"/>
                <w:szCs w:val="14"/>
              </w:rPr>
              <w:t xml:space="preserve"> the environmental and social context of the project</w:t>
            </w:r>
            <w:r w:rsidR="004C1142">
              <w:rPr>
                <w:rFonts w:cs="Open Sans"/>
                <w:i/>
                <w:sz w:val="14"/>
                <w:szCs w:val="14"/>
              </w:rPr>
              <w:t xml:space="preserve"> </w:t>
            </w:r>
            <w:r w:rsidR="003C56C9">
              <w:rPr>
                <w:rFonts w:cs="Open Sans"/>
                <w:i/>
                <w:sz w:val="14"/>
                <w:szCs w:val="14"/>
              </w:rPr>
              <w:t>and</w:t>
            </w:r>
            <w:r w:rsidR="008C01E8">
              <w:rPr>
                <w:rFonts w:cs="Open Sans"/>
                <w:i/>
                <w:sz w:val="14"/>
                <w:szCs w:val="14"/>
              </w:rPr>
              <w:t xml:space="preserve"> </w:t>
            </w:r>
            <w:r w:rsidR="00CD49C6">
              <w:rPr>
                <w:rFonts w:cs="Open Sans"/>
                <w:i/>
                <w:sz w:val="14"/>
                <w:szCs w:val="14"/>
              </w:rPr>
              <w:t>that all environmental and social risks of the a</w:t>
            </w:r>
            <w:r w:rsidR="005339B2">
              <w:rPr>
                <w:rFonts w:cs="Open Sans"/>
                <w:i/>
                <w:sz w:val="14"/>
                <w:szCs w:val="14"/>
              </w:rPr>
              <w:t>ctivities proposed in the</w:t>
            </w:r>
            <w:r w:rsidR="009D5A01">
              <w:rPr>
                <w:rFonts w:cs="Open Sans"/>
                <w:i/>
                <w:sz w:val="14"/>
                <w:szCs w:val="14"/>
              </w:rPr>
              <w:t xml:space="preserve"> final</w:t>
            </w:r>
            <w:r w:rsidR="005339B2">
              <w:rPr>
                <w:rFonts w:cs="Open Sans"/>
                <w:i/>
                <w:sz w:val="14"/>
                <w:szCs w:val="14"/>
              </w:rPr>
              <w:t xml:space="preserve"> work plan</w:t>
            </w:r>
            <w:r w:rsidR="00CD49C6">
              <w:rPr>
                <w:rFonts w:cs="Open Sans"/>
                <w:i/>
                <w:sz w:val="14"/>
                <w:szCs w:val="14"/>
              </w:rPr>
              <w:t xml:space="preserve"> were </w:t>
            </w:r>
            <w:r w:rsidR="00081EE6">
              <w:rPr>
                <w:rFonts w:cs="Open Sans"/>
                <w:i/>
                <w:sz w:val="14"/>
                <w:szCs w:val="14"/>
              </w:rPr>
              <w:t xml:space="preserve">duly </w:t>
            </w:r>
            <w:r w:rsidR="00CD49C6">
              <w:rPr>
                <w:rFonts w:cs="Open Sans"/>
                <w:i/>
                <w:sz w:val="14"/>
                <w:szCs w:val="14"/>
              </w:rPr>
              <w:t>considered</w:t>
            </w:r>
            <w:r w:rsidR="00081EE6">
              <w:rPr>
                <w:rFonts w:cs="Open Sans"/>
                <w:i/>
                <w:sz w:val="14"/>
                <w:szCs w:val="14"/>
              </w:rPr>
              <w:t xml:space="preserve"> to determine the overall risk level of the project.</w:t>
            </w:r>
          </w:p>
        </w:tc>
      </w:tr>
      <w:tr w:rsidR="0004499C" w:rsidRPr="006873BD" w14:paraId="5B448CF9" w14:textId="77777777" w:rsidTr="003A1B56">
        <w:trPr>
          <w:trHeight w:val="1167"/>
        </w:trPr>
        <w:tc>
          <w:tcPr>
            <w:tcW w:w="6262" w:type="dxa"/>
            <w:tcBorders>
              <w:top w:val="single" w:sz="4" w:space="0" w:color="auto"/>
              <w:left w:val="double" w:sz="4" w:space="0" w:color="auto"/>
              <w:right w:val="single" w:sz="4" w:space="0" w:color="auto"/>
            </w:tcBorders>
          </w:tcPr>
          <w:p w14:paraId="7B41217D" w14:textId="77777777" w:rsidR="0004499C" w:rsidRPr="004D03AF" w:rsidRDefault="0004499C" w:rsidP="0004499C">
            <w:pPr>
              <w:tabs>
                <w:tab w:val="left" w:pos="313"/>
              </w:tabs>
              <w:spacing w:after="0" w:line="240" w:lineRule="auto"/>
              <w:rPr>
                <w:rFonts w:cs="Open Sans"/>
                <w:b/>
                <w:szCs w:val="18"/>
              </w:rPr>
            </w:pPr>
            <w:r w:rsidRPr="004D03AF">
              <w:rPr>
                <w:rFonts w:cs="Open Sans"/>
                <w:b/>
                <w:szCs w:val="18"/>
              </w:rPr>
              <w:t>Overview of stakeholders consulted in the risk screening:</w:t>
            </w:r>
          </w:p>
          <w:p w14:paraId="50D7CC17" w14:textId="505E010D" w:rsidR="0004499C" w:rsidRPr="00BD35A7" w:rsidRDefault="0004499C" w:rsidP="0004499C">
            <w:pPr>
              <w:spacing w:after="0" w:line="240" w:lineRule="auto"/>
              <w:ind w:left="25"/>
              <w:rPr>
                <w:rFonts w:cs="Open Sans"/>
                <w:szCs w:val="18"/>
              </w:rPr>
            </w:pPr>
            <w:r w:rsidRPr="00BD35A7">
              <w:rPr>
                <w:rFonts w:cs="Open Sans"/>
                <w:szCs w:val="18"/>
              </w:rPr>
              <w:t>(</w:t>
            </w:r>
            <w:r w:rsidR="00A11ECC">
              <w:rPr>
                <w:rFonts w:cs="Open Sans"/>
                <w:szCs w:val="18"/>
              </w:rPr>
              <w:t>aggregate per</w:t>
            </w:r>
            <w:r w:rsidRPr="00BD35A7">
              <w:rPr>
                <w:rFonts w:cs="Open Sans"/>
                <w:szCs w:val="18"/>
              </w:rPr>
              <w:t xml:space="preserve"> </w:t>
            </w:r>
            <w:r w:rsidR="00A11ECC">
              <w:rPr>
                <w:rFonts w:cs="Open Sans"/>
                <w:szCs w:val="18"/>
              </w:rPr>
              <w:t>organization</w:t>
            </w:r>
            <w:r w:rsidRPr="00BD35A7">
              <w:rPr>
                <w:rFonts w:cs="Open Sans"/>
                <w:szCs w:val="18"/>
              </w:rPr>
              <w:t xml:space="preserve"> and disaggregate by </w:t>
            </w:r>
            <w:r w:rsidR="00F662C1">
              <w:rPr>
                <w:rFonts w:cs="Open Sans"/>
                <w:szCs w:val="18"/>
              </w:rPr>
              <w:t>gender</w:t>
            </w:r>
            <w:r w:rsidR="004A0CB6">
              <w:rPr>
                <w:rFonts w:cs="Open Sans"/>
                <w:szCs w:val="18"/>
              </w:rPr>
              <w:t xml:space="preserve"> and age</w:t>
            </w:r>
            <w:r w:rsidRPr="00BD35A7">
              <w:rPr>
                <w:rFonts w:cs="Open Sans"/>
                <w:szCs w:val="18"/>
              </w:rPr>
              <w:t>)</w:t>
            </w:r>
          </w:p>
        </w:tc>
        <w:tc>
          <w:tcPr>
            <w:tcW w:w="8789" w:type="dxa"/>
            <w:tcBorders>
              <w:top w:val="single" w:sz="4" w:space="0" w:color="auto"/>
              <w:left w:val="single" w:sz="4" w:space="0" w:color="auto"/>
              <w:right w:val="double" w:sz="4" w:space="0" w:color="auto"/>
            </w:tcBorders>
          </w:tcPr>
          <w:p w14:paraId="267FCA43" w14:textId="1F7C7F74" w:rsidR="0004499C" w:rsidRPr="00013EAA" w:rsidRDefault="0004499C" w:rsidP="0004499C">
            <w:pPr>
              <w:tabs>
                <w:tab w:val="left" w:pos="313"/>
              </w:tabs>
              <w:spacing w:after="0" w:line="240" w:lineRule="auto"/>
              <w:rPr>
                <w:rFonts w:cs="Open Sans"/>
                <w:i/>
                <w:szCs w:val="18"/>
              </w:rPr>
            </w:pPr>
            <w:r>
              <w:rPr>
                <w:rFonts w:cs="Open Sans"/>
                <w:i/>
                <w:szCs w:val="18"/>
              </w:rPr>
              <w:t>[</w:t>
            </w:r>
            <w:r w:rsidR="009D5A01">
              <w:rPr>
                <w:rFonts w:cs="Open Sans"/>
                <w:i/>
                <w:szCs w:val="18"/>
              </w:rPr>
              <w:t>organization</w:t>
            </w:r>
            <w:r w:rsidR="00A11ECC">
              <w:rPr>
                <w:rFonts w:cs="Open Sans"/>
                <w:i/>
                <w:szCs w:val="18"/>
              </w:rPr>
              <w:t>1</w:t>
            </w:r>
            <w:r w:rsidRPr="00013EAA">
              <w:rPr>
                <w:rFonts w:cs="Open Sans"/>
                <w:i/>
                <w:szCs w:val="18"/>
              </w:rPr>
              <w:t>: X</w:t>
            </w:r>
            <w:r w:rsidR="00ED29B3">
              <w:rPr>
                <w:rFonts w:cs="Open Sans"/>
                <w:i/>
                <w:szCs w:val="18"/>
              </w:rPr>
              <w:t xml:space="preserve"> </w:t>
            </w:r>
            <w:r w:rsidRPr="00013EAA">
              <w:rPr>
                <w:rFonts w:cs="Open Sans"/>
                <w:i/>
                <w:szCs w:val="18"/>
              </w:rPr>
              <w:t>women, Y men</w:t>
            </w:r>
            <w:r>
              <w:rPr>
                <w:rFonts w:cs="Open Sans"/>
                <w:i/>
                <w:szCs w:val="18"/>
              </w:rPr>
              <w:t>]</w:t>
            </w:r>
          </w:p>
          <w:p w14:paraId="1C058DC0" w14:textId="630DC251" w:rsidR="0004499C" w:rsidRPr="00013EAA" w:rsidRDefault="0004499C" w:rsidP="0004499C">
            <w:pPr>
              <w:tabs>
                <w:tab w:val="left" w:pos="313"/>
              </w:tabs>
              <w:spacing w:after="0" w:line="240" w:lineRule="auto"/>
              <w:rPr>
                <w:rFonts w:cs="Open Sans"/>
                <w:i/>
                <w:szCs w:val="18"/>
              </w:rPr>
            </w:pPr>
            <w:r>
              <w:rPr>
                <w:rFonts w:cs="Open Sans"/>
                <w:i/>
                <w:szCs w:val="18"/>
              </w:rPr>
              <w:t>[</w:t>
            </w:r>
            <w:r w:rsidR="009D5A01">
              <w:rPr>
                <w:rFonts w:cs="Open Sans"/>
                <w:i/>
                <w:szCs w:val="18"/>
              </w:rPr>
              <w:t>organization</w:t>
            </w:r>
            <w:r w:rsidR="00A11ECC">
              <w:rPr>
                <w:rFonts w:cs="Open Sans"/>
                <w:i/>
                <w:szCs w:val="18"/>
              </w:rPr>
              <w:t>2</w:t>
            </w:r>
            <w:r w:rsidRPr="00013EAA">
              <w:rPr>
                <w:rFonts w:cs="Open Sans"/>
                <w:i/>
                <w:szCs w:val="18"/>
              </w:rPr>
              <w:t>: X women, Y men</w:t>
            </w:r>
            <w:r>
              <w:rPr>
                <w:rFonts w:cs="Open Sans"/>
                <w:i/>
                <w:szCs w:val="18"/>
              </w:rPr>
              <w:t>]</w:t>
            </w:r>
          </w:p>
          <w:p w14:paraId="1C1BB873" w14:textId="72E5F68F" w:rsidR="0004499C" w:rsidRPr="00013EAA" w:rsidRDefault="0004499C" w:rsidP="0004499C">
            <w:pPr>
              <w:tabs>
                <w:tab w:val="left" w:pos="313"/>
              </w:tabs>
              <w:spacing w:after="0" w:line="240" w:lineRule="auto"/>
              <w:rPr>
                <w:rFonts w:cs="Open Sans"/>
                <w:i/>
                <w:szCs w:val="18"/>
              </w:rPr>
            </w:pPr>
            <w:r>
              <w:rPr>
                <w:rFonts w:cs="Open Sans"/>
                <w:i/>
                <w:szCs w:val="18"/>
              </w:rPr>
              <w:t>[</w:t>
            </w:r>
            <w:r w:rsidR="009D5A01">
              <w:rPr>
                <w:rFonts w:cs="Open Sans"/>
                <w:i/>
                <w:szCs w:val="18"/>
              </w:rPr>
              <w:t>organization</w:t>
            </w:r>
            <w:r w:rsidR="00A11ECC">
              <w:rPr>
                <w:rFonts w:cs="Open Sans"/>
                <w:i/>
                <w:szCs w:val="18"/>
              </w:rPr>
              <w:t>3</w:t>
            </w:r>
            <w:r w:rsidRPr="00013EAA">
              <w:rPr>
                <w:rFonts w:cs="Open Sans"/>
                <w:i/>
                <w:szCs w:val="18"/>
              </w:rPr>
              <w:t>: X women, Y men</w:t>
            </w:r>
            <w:r>
              <w:rPr>
                <w:rFonts w:cs="Open Sans"/>
                <w:i/>
                <w:szCs w:val="18"/>
              </w:rPr>
              <w:t>]</w:t>
            </w:r>
          </w:p>
          <w:p w14:paraId="01BD6E7E" w14:textId="320BF9AD" w:rsidR="0004499C" w:rsidRPr="00013EAA" w:rsidRDefault="0004499C" w:rsidP="0004499C">
            <w:pPr>
              <w:spacing w:after="0" w:line="240" w:lineRule="auto"/>
              <w:ind w:left="25"/>
              <w:rPr>
                <w:rFonts w:cs="Open Sans"/>
                <w:szCs w:val="18"/>
              </w:rPr>
            </w:pPr>
            <w:r>
              <w:rPr>
                <w:rFonts w:cs="Open Sans"/>
                <w:i/>
                <w:szCs w:val="18"/>
              </w:rPr>
              <w:t>[</w:t>
            </w:r>
            <w:r w:rsidRPr="00013EAA">
              <w:rPr>
                <w:rFonts w:cs="Open Sans"/>
                <w:i/>
                <w:szCs w:val="18"/>
              </w:rPr>
              <w:t>etc.</w:t>
            </w:r>
            <w:r>
              <w:rPr>
                <w:rFonts w:cs="Open Sans"/>
                <w:i/>
                <w:szCs w:val="18"/>
              </w:rPr>
              <w:t>]</w:t>
            </w:r>
          </w:p>
        </w:tc>
      </w:tr>
      <w:tr w:rsidR="0004499C" w:rsidRPr="006873BD" w14:paraId="3467ECEB" w14:textId="77777777" w:rsidTr="00213272">
        <w:trPr>
          <w:trHeight w:val="273"/>
        </w:trPr>
        <w:tc>
          <w:tcPr>
            <w:tcW w:w="6262" w:type="dxa"/>
            <w:tcBorders>
              <w:top w:val="single" w:sz="4" w:space="0" w:color="auto"/>
              <w:left w:val="double" w:sz="4" w:space="0" w:color="auto"/>
              <w:right w:val="single" w:sz="4" w:space="0" w:color="auto"/>
            </w:tcBorders>
          </w:tcPr>
          <w:p w14:paraId="77B4F72B" w14:textId="614A2ED7" w:rsidR="0004499C" w:rsidRPr="004D03AF" w:rsidRDefault="0004499C" w:rsidP="0004499C">
            <w:pPr>
              <w:spacing w:after="0" w:line="240" w:lineRule="auto"/>
              <w:ind w:left="25"/>
              <w:rPr>
                <w:rFonts w:cs="Open Sans"/>
                <w:b/>
                <w:szCs w:val="18"/>
              </w:rPr>
            </w:pPr>
            <w:r w:rsidRPr="004D03AF">
              <w:rPr>
                <w:rFonts w:cs="Open Sans"/>
                <w:b/>
                <w:szCs w:val="18"/>
              </w:rPr>
              <w:t>Were external specialists involved in the screening:</w:t>
            </w:r>
          </w:p>
        </w:tc>
        <w:tc>
          <w:tcPr>
            <w:tcW w:w="8789" w:type="dxa"/>
            <w:tcBorders>
              <w:top w:val="single" w:sz="4" w:space="0" w:color="auto"/>
              <w:left w:val="single" w:sz="4" w:space="0" w:color="auto"/>
              <w:right w:val="double" w:sz="4" w:space="0" w:color="auto"/>
            </w:tcBorders>
          </w:tcPr>
          <w:p w14:paraId="661879BB" w14:textId="2C54F63A" w:rsidR="0004499C" w:rsidRPr="00013EAA" w:rsidRDefault="0004499C" w:rsidP="0004499C">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w:t>
            </w:r>
            <w:r>
              <w:rPr>
                <w:rFonts w:cs="Open Sans"/>
                <w:szCs w:val="18"/>
              </w:rPr>
              <w:t>No</w:t>
            </w:r>
          </w:p>
          <w:p w14:paraId="747B2C85" w14:textId="6E79FCFC" w:rsidR="0004499C" w:rsidRPr="009C53A9" w:rsidRDefault="0004499C" w:rsidP="0004499C">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w:t>
            </w:r>
            <w:r>
              <w:rPr>
                <w:rFonts w:cs="Open Sans"/>
                <w:szCs w:val="18"/>
              </w:rPr>
              <w:t xml:space="preserve">Yes </w:t>
            </w:r>
            <w:r w:rsidRPr="007F2C2B">
              <w:rPr>
                <w:rFonts w:cs="Open Sans"/>
                <w:i/>
                <w:szCs w:val="18"/>
              </w:rPr>
              <w:t>[</w:t>
            </w:r>
            <w:r>
              <w:rPr>
                <w:rFonts w:cs="Open Sans"/>
                <w:i/>
                <w:szCs w:val="18"/>
              </w:rPr>
              <w:t xml:space="preserve">: </w:t>
            </w:r>
            <w:r w:rsidRPr="007F2C2B">
              <w:rPr>
                <w:rFonts w:cs="Open Sans"/>
                <w:i/>
                <w:szCs w:val="18"/>
              </w:rPr>
              <w:t xml:space="preserve">name(s), </w:t>
            </w:r>
            <w:r w:rsidR="00433423">
              <w:rPr>
                <w:rFonts w:cs="Open Sans"/>
                <w:i/>
                <w:szCs w:val="18"/>
              </w:rPr>
              <w:t>organization</w:t>
            </w:r>
            <w:r w:rsidRPr="007F2C2B">
              <w:rPr>
                <w:rFonts w:cs="Open Sans"/>
                <w:i/>
                <w:szCs w:val="18"/>
              </w:rPr>
              <w:t>(s)]</w:t>
            </w:r>
          </w:p>
        </w:tc>
      </w:tr>
      <w:tr w:rsidR="0004499C" w:rsidRPr="006873BD" w14:paraId="3F713902" w14:textId="77777777" w:rsidTr="00213272">
        <w:trPr>
          <w:trHeight w:val="273"/>
        </w:trPr>
        <w:tc>
          <w:tcPr>
            <w:tcW w:w="6262" w:type="dxa"/>
            <w:tcBorders>
              <w:top w:val="single" w:sz="4" w:space="0" w:color="auto"/>
              <w:left w:val="double" w:sz="4" w:space="0" w:color="auto"/>
              <w:right w:val="single" w:sz="4" w:space="0" w:color="auto"/>
            </w:tcBorders>
          </w:tcPr>
          <w:p w14:paraId="02F909C9" w14:textId="5E299678" w:rsidR="0004499C" w:rsidRPr="004D03AF" w:rsidRDefault="0004499C" w:rsidP="0004499C">
            <w:pPr>
              <w:spacing w:after="0" w:line="240" w:lineRule="auto"/>
              <w:ind w:left="25"/>
              <w:rPr>
                <w:rFonts w:cs="Open Sans"/>
                <w:b/>
                <w:szCs w:val="18"/>
              </w:rPr>
            </w:pPr>
            <w:r>
              <w:rPr>
                <w:rFonts w:cs="Open Sans"/>
                <w:b/>
                <w:szCs w:val="18"/>
              </w:rPr>
              <w:t xml:space="preserve">Was the </w:t>
            </w:r>
            <w:r w:rsidR="003A1B56">
              <w:rPr>
                <w:rFonts w:cs="Open Sans"/>
                <w:b/>
                <w:szCs w:val="18"/>
              </w:rPr>
              <w:t>WFP Activity Manager</w:t>
            </w:r>
            <w:r>
              <w:rPr>
                <w:rFonts w:cs="Open Sans"/>
                <w:b/>
                <w:szCs w:val="18"/>
              </w:rPr>
              <w:t xml:space="preserve"> involved in the screening:</w:t>
            </w:r>
          </w:p>
        </w:tc>
        <w:tc>
          <w:tcPr>
            <w:tcW w:w="8789" w:type="dxa"/>
            <w:tcBorders>
              <w:top w:val="single" w:sz="4" w:space="0" w:color="auto"/>
              <w:left w:val="single" w:sz="4" w:space="0" w:color="auto"/>
              <w:right w:val="double" w:sz="4" w:space="0" w:color="auto"/>
            </w:tcBorders>
          </w:tcPr>
          <w:p w14:paraId="748C8EBC" w14:textId="77777777" w:rsidR="0004499C" w:rsidRPr="00013EAA" w:rsidRDefault="0004499C" w:rsidP="0004499C">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w:t>
            </w:r>
            <w:r>
              <w:rPr>
                <w:rFonts w:cs="Open Sans"/>
                <w:szCs w:val="18"/>
              </w:rPr>
              <w:t>No</w:t>
            </w:r>
          </w:p>
          <w:p w14:paraId="26F9279B" w14:textId="3C68768C" w:rsidR="0004499C" w:rsidRPr="00FD7069" w:rsidRDefault="0004499C" w:rsidP="0004499C">
            <w:pPr>
              <w:spacing w:after="0" w:line="240" w:lineRule="auto"/>
              <w:ind w:left="25"/>
              <w:rPr>
                <w:rFonts w:cs="Open Sans"/>
                <w:i/>
                <w:szCs w:val="18"/>
              </w:rPr>
            </w:pPr>
            <w:r w:rsidRPr="00013EAA">
              <w:rPr>
                <w:rFonts w:ascii="Wingdings" w:eastAsia="Wingdings" w:hAnsi="Wingdings" w:cs="Wingdings"/>
                <w:szCs w:val="18"/>
              </w:rPr>
              <w:t></w:t>
            </w:r>
            <w:r w:rsidRPr="00013EAA">
              <w:rPr>
                <w:rFonts w:cs="Open Sans"/>
                <w:szCs w:val="18"/>
              </w:rPr>
              <w:t xml:space="preserve"> </w:t>
            </w:r>
            <w:r>
              <w:rPr>
                <w:rFonts w:cs="Open Sans"/>
                <w:szCs w:val="18"/>
              </w:rPr>
              <w:t xml:space="preserve">Yes </w:t>
            </w:r>
            <w:r w:rsidRPr="007F2C2B">
              <w:rPr>
                <w:rFonts w:cs="Open Sans"/>
                <w:i/>
                <w:szCs w:val="18"/>
              </w:rPr>
              <w:t>[</w:t>
            </w:r>
            <w:r>
              <w:rPr>
                <w:rFonts w:cs="Open Sans"/>
                <w:i/>
                <w:szCs w:val="18"/>
              </w:rPr>
              <w:t>: how</w:t>
            </w:r>
            <w:r w:rsidRPr="007F2C2B">
              <w:rPr>
                <w:rFonts w:cs="Open Sans"/>
                <w:i/>
                <w:szCs w:val="18"/>
              </w:rPr>
              <w:t>]</w:t>
            </w:r>
          </w:p>
        </w:tc>
      </w:tr>
      <w:tr w:rsidR="0004499C" w:rsidRPr="006873BD" w14:paraId="5EC3D737" w14:textId="77777777" w:rsidTr="00213272">
        <w:trPr>
          <w:trHeight w:val="273"/>
        </w:trPr>
        <w:tc>
          <w:tcPr>
            <w:tcW w:w="6262" w:type="dxa"/>
            <w:tcBorders>
              <w:top w:val="single" w:sz="4" w:space="0" w:color="auto"/>
              <w:left w:val="double" w:sz="4" w:space="0" w:color="auto"/>
              <w:right w:val="single" w:sz="4" w:space="0" w:color="auto"/>
            </w:tcBorders>
          </w:tcPr>
          <w:p w14:paraId="2EAF863B" w14:textId="0432D514" w:rsidR="0004499C" w:rsidRPr="004D03AF" w:rsidRDefault="0004499C" w:rsidP="0004499C">
            <w:pPr>
              <w:spacing w:after="0" w:line="240" w:lineRule="auto"/>
              <w:ind w:left="25"/>
              <w:rPr>
                <w:rFonts w:cs="Open Sans"/>
                <w:b/>
                <w:szCs w:val="18"/>
              </w:rPr>
            </w:pPr>
            <w:r w:rsidRPr="004D03AF">
              <w:rPr>
                <w:rFonts w:cs="Open Sans"/>
                <w:b/>
                <w:szCs w:val="18"/>
              </w:rPr>
              <w:t>Date/period of screening</w:t>
            </w:r>
            <w:r>
              <w:rPr>
                <w:rFonts w:cs="Open Sans"/>
                <w:b/>
                <w:szCs w:val="18"/>
              </w:rPr>
              <w:t>:</w:t>
            </w:r>
          </w:p>
        </w:tc>
        <w:tc>
          <w:tcPr>
            <w:tcW w:w="8789" w:type="dxa"/>
            <w:tcBorders>
              <w:top w:val="single" w:sz="4" w:space="0" w:color="auto"/>
              <w:left w:val="single" w:sz="4" w:space="0" w:color="auto"/>
              <w:right w:val="double" w:sz="4" w:space="0" w:color="auto"/>
            </w:tcBorders>
          </w:tcPr>
          <w:p w14:paraId="1EBD49C5" w14:textId="4A34F04B" w:rsidR="0004499C" w:rsidRPr="00FD7069" w:rsidRDefault="0004499C" w:rsidP="0004499C">
            <w:pPr>
              <w:spacing w:after="0" w:line="240" w:lineRule="auto"/>
              <w:ind w:left="25"/>
              <w:rPr>
                <w:rFonts w:cs="Open Sans"/>
                <w:i/>
                <w:szCs w:val="18"/>
              </w:rPr>
            </w:pPr>
            <w:r w:rsidRPr="00FD7069">
              <w:rPr>
                <w:rFonts w:cs="Open Sans"/>
                <w:i/>
                <w:szCs w:val="18"/>
              </w:rPr>
              <w:t>[on Day-Month-Year]</w:t>
            </w:r>
          </w:p>
        </w:tc>
      </w:tr>
      <w:tr w:rsidR="0004499C" w:rsidRPr="006873BD" w14:paraId="302F4888" w14:textId="77777777" w:rsidTr="005E7155">
        <w:trPr>
          <w:trHeight w:val="273"/>
        </w:trPr>
        <w:tc>
          <w:tcPr>
            <w:tcW w:w="6262" w:type="dxa"/>
            <w:tcBorders>
              <w:top w:val="single" w:sz="4" w:space="0" w:color="auto"/>
              <w:left w:val="double" w:sz="4" w:space="0" w:color="auto"/>
              <w:bottom w:val="single" w:sz="4" w:space="0" w:color="auto"/>
              <w:right w:val="single" w:sz="4" w:space="0" w:color="auto"/>
            </w:tcBorders>
          </w:tcPr>
          <w:p w14:paraId="6F9E6276" w14:textId="2D252580" w:rsidR="0004499C" w:rsidRPr="004D03AF" w:rsidRDefault="0004499C" w:rsidP="0004499C">
            <w:pPr>
              <w:spacing w:after="0" w:line="240" w:lineRule="auto"/>
              <w:ind w:left="25"/>
              <w:rPr>
                <w:rFonts w:cs="Open Sans"/>
                <w:b/>
                <w:szCs w:val="18"/>
              </w:rPr>
            </w:pPr>
            <w:r w:rsidRPr="004D03AF">
              <w:rPr>
                <w:rFonts w:cs="Open Sans"/>
                <w:b/>
                <w:szCs w:val="18"/>
              </w:rPr>
              <w:t>Outcome of the risk screening</w:t>
            </w:r>
            <w:r>
              <w:rPr>
                <w:rFonts w:cs="Open Sans"/>
                <w:b/>
                <w:szCs w:val="18"/>
              </w:rPr>
              <w:t>:</w:t>
            </w:r>
          </w:p>
        </w:tc>
        <w:tc>
          <w:tcPr>
            <w:tcW w:w="8789" w:type="dxa"/>
            <w:tcBorders>
              <w:top w:val="single" w:sz="4" w:space="0" w:color="auto"/>
              <w:left w:val="single" w:sz="4" w:space="0" w:color="auto"/>
              <w:bottom w:val="single" w:sz="4" w:space="0" w:color="auto"/>
              <w:right w:val="double" w:sz="4" w:space="0" w:color="auto"/>
            </w:tcBorders>
          </w:tcPr>
          <w:p w14:paraId="6C45BBFE" w14:textId="0D1CB701" w:rsidR="0004499C" w:rsidRPr="00013EAA" w:rsidRDefault="0004499C" w:rsidP="0004499C">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Category </w:t>
            </w:r>
            <w:proofErr w:type="gramStart"/>
            <w:r w:rsidRPr="00013EAA">
              <w:rPr>
                <w:rFonts w:cs="Open Sans"/>
                <w:szCs w:val="18"/>
              </w:rPr>
              <w:t xml:space="preserve">C </w:t>
            </w:r>
            <w:r w:rsidR="00EE3BDC">
              <w:rPr>
                <w:rFonts w:cs="Open Sans"/>
                <w:szCs w:val="18"/>
              </w:rPr>
              <w:t xml:space="preserve"> </w:t>
            </w:r>
            <w:r w:rsidRPr="00013EAA">
              <w:rPr>
                <w:rFonts w:cs="Open Sans"/>
                <w:szCs w:val="18"/>
              </w:rPr>
              <w:t>–</w:t>
            </w:r>
            <w:proofErr w:type="gramEnd"/>
            <w:r w:rsidRPr="00013EAA">
              <w:rPr>
                <w:rFonts w:cs="Open Sans"/>
                <w:szCs w:val="18"/>
              </w:rPr>
              <w:t xml:space="preserve"> </w:t>
            </w:r>
            <w:r w:rsidR="00EE3BDC">
              <w:rPr>
                <w:rFonts w:cs="Open Sans"/>
                <w:szCs w:val="18"/>
              </w:rPr>
              <w:t xml:space="preserve"> </w:t>
            </w:r>
            <w:r w:rsidRPr="00013EAA">
              <w:rPr>
                <w:rFonts w:cs="Open Sans"/>
                <w:szCs w:val="18"/>
              </w:rPr>
              <w:t>low or no risk</w:t>
            </w:r>
          </w:p>
          <w:p w14:paraId="11373B63" w14:textId="76253986" w:rsidR="0004499C" w:rsidRPr="00433423" w:rsidRDefault="0004499C" w:rsidP="0004499C">
            <w:pPr>
              <w:spacing w:after="0" w:line="240" w:lineRule="auto"/>
              <w:ind w:left="25"/>
              <w:rPr>
                <w:rFonts w:cs="Open Sans"/>
                <w:i/>
                <w:iCs/>
                <w:szCs w:val="18"/>
              </w:rPr>
            </w:pPr>
            <w:r w:rsidRPr="00013EAA">
              <w:rPr>
                <w:rFonts w:ascii="Wingdings" w:eastAsia="Wingdings" w:hAnsi="Wingdings" w:cs="Wingdings"/>
                <w:szCs w:val="18"/>
              </w:rPr>
              <w:t></w:t>
            </w:r>
            <w:r w:rsidRPr="00013EAA">
              <w:rPr>
                <w:rFonts w:cs="Open Sans"/>
                <w:szCs w:val="18"/>
              </w:rPr>
              <w:t xml:space="preserve"> Category </w:t>
            </w:r>
            <w:proofErr w:type="gramStart"/>
            <w:r w:rsidRPr="00013EAA">
              <w:rPr>
                <w:rFonts w:cs="Open Sans"/>
                <w:szCs w:val="18"/>
              </w:rPr>
              <w:t xml:space="preserve">B </w:t>
            </w:r>
            <w:r w:rsidR="00EE3BDC">
              <w:rPr>
                <w:rFonts w:cs="Open Sans"/>
                <w:szCs w:val="18"/>
              </w:rPr>
              <w:t xml:space="preserve"> </w:t>
            </w:r>
            <w:r w:rsidRPr="00013EAA">
              <w:rPr>
                <w:rFonts w:cs="Open Sans"/>
                <w:szCs w:val="18"/>
              </w:rPr>
              <w:t>–</w:t>
            </w:r>
            <w:proofErr w:type="gramEnd"/>
            <w:r w:rsidRPr="00013EAA">
              <w:rPr>
                <w:rFonts w:cs="Open Sans"/>
                <w:szCs w:val="18"/>
              </w:rPr>
              <w:t xml:space="preserve"> </w:t>
            </w:r>
            <w:r w:rsidR="00EE3BDC">
              <w:rPr>
                <w:rFonts w:cs="Open Sans"/>
                <w:szCs w:val="18"/>
              </w:rPr>
              <w:t xml:space="preserve"> </w:t>
            </w:r>
            <w:r w:rsidRPr="00013EAA">
              <w:rPr>
                <w:rFonts w:cs="Open Sans"/>
                <w:szCs w:val="18"/>
              </w:rPr>
              <w:t>medium risk</w:t>
            </w:r>
            <w:r w:rsidR="00F70D96">
              <w:rPr>
                <w:rFonts w:cs="Open Sans"/>
                <w:szCs w:val="18"/>
              </w:rPr>
              <w:t xml:space="preserve">    </w:t>
            </w:r>
            <w:r w:rsidR="00F70D96" w:rsidRPr="00433423">
              <w:rPr>
                <w:rFonts w:cs="Open Sans"/>
                <w:i/>
                <w:iCs/>
                <w:szCs w:val="18"/>
              </w:rPr>
              <w:t>-&gt; attach final ESMP</w:t>
            </w:r>
          </w:p>
          <w:p w14:paraId="2A343703" w14:textId="3E30EDF2" w:rsidR="0004499C" w:rsidRPr="00013EAA" w:rsidRDefault="0004499C" w:rsidP="0004499C">
            <w:pPr>
              <w:spacing w:after="0" w:line="240" w:lineRule="auto"/>
              <w:ind w:left="25"/>
              <w:rPr>
                <w:rFonts w:cs="Open Sans"/>
                <w:szCs w:val="18"/>
              </w:rPr>
            </w:pPr>
            <w:r w:rsidRPr="00013EAA">
              <w:rPr>
                <w:rFonts w:ascii="Wingdings" w:eastAsia="Wingdings" w:hAnsi="Wingdings" w:cs="Wingdings"/>
                <w:szCs w:val="18"/>
              </w:rPr>
              <w:t></w:t>
            </w:r>
            <w:r w:rsidRPr="00013EAA">
              <w:rPr>
                <w:rFonts w:cs="Open Sans"/>
                <w:szCs w:val="18"/>
              </w:rPr>
              <w:t xml:space="preserve"> Category </w:t>
            </w:r>
            <w:proofErr w:type="gramStart"/>
            <w:r w:rsidRPr="00013EAA">
              <w:rPr>
                <w:rFonts w:cs="Open Sans"/>
                <w:szCs w:val="18"/>
              </w:rPr>
              <w:t xml:space="preserve">A </w:t>
            </w:r>
            <w:r w:rsidR="00EE3BDC">
              <w:rPr>
                <w:rFonts w:cs="Open Sans"/>
                <w:szCs w:val="18"/>
              </w:rPr>
              <w:t xml:space="preserve"> </w:t>
            </w:r>
            <w:r w:rsidRPr="00013EAA">
              <w:rPr>
                <w:rFonts w:cs="Open Sans"/>
                <w:szCs w:val="18"/>
              </w:rPr>
              <w:t>–</w:t>
            </w:r>
            <w:proofErr w:type="gramEnd"/>
            <w:r w:rsidR="00EE3BDC">
              <w:rPr>
                <w:rFonts w:cs="Open Sans"/>
                <w:szCs w:val="18"/>
              </w:rPr>
              <w:t xml:space="preserve"> </w:t>
            </w:r>
            <w:r w:rsidRPr="00013EAA">
              <w:rPr>
                <w:rFonts w:cs="Open Sans"/>
                <w:szCs w:val="18"/>
              </w:rPr>
              <w:t xml:space="preserve"> high risk</w:t>
            </w:r>
            <w:r w:rsidR="00F70D96">
              <w:rPr>
                <w:rFonts w:cs="Open Sans"/>
                <w:szCs w:val="18"/>
              </w:rPr>
              <w:t xml:space="preserve">           </w:t>
            </w:r>
            <w:r w:rsidR="00F70D96" w:rsidRPr="00433423">
              <w:rPr>
                <w:rFonts w:cs="Open Sans"/>
                <w:i/>
                <w:iCs/>
                <w:szCs w:val="18"/>
              </w:rPr>
              <w:t>-&gt; attach final ESIA and ESMP</w:t>
            </w:r>
          </w:p>
        </w:tc>
      </w:tr>
      <w:tr w:rsidR="0004499C" w:rsidRPr="006873BD" w14:paraId="54900F75" w14:textId="77777777" w:rsidTr="000046E1">
        <w:trPr>
          <w:trHeight w:val="947"/>
        </w:trPr>
        <w:tc>
          <w:tcPr>
            <w:tcW w:w="6262" w:type="dxa"/>
            <w:tcBorders>
              <w:top w:val="single" w:sz="4" w:space="0" w:color="auto"/>
              <w:left w:val="double" w:sz="4" w:space="0" w:color="auto"/>
              <w:bottom w:val="double" w:sz="4" w:space="0" w:color="auto"/>
              <w:right w:val="single" w:sz="4" w:space="0" w:color="auto"/>
            </w:tcBorders>
            <w:hideMark/>
          </w:tcPr>
          <w:p w14:paraId="443F37A5" w14:textId="0FCBFC7B" w:rsidR="0004499C" w:rsidRPr="004D03AF" w:rsidRDefault="0004499C" w:rsidP="0004499C">
            <w:pPr>
              <w:spacing w:after="0" w:line="240" w:lineRule="auto"/>
              <w:ind w:left="25"/>
              <w:rPr>
                <w:rFonts w:cs="Open Sans"/>
                <w:b/>
                <w:szCs w:val="18"/>
              </w:rPr>
            </w:pPr>
            <w:r w:rsidRPr="004D03AF">
              <w:rPr>
                <w:rFonts w:cs="Open Sans"/>
                <w:b/>
                <w:szCs w:val="18"/>
              </w:rPr>
              <w:t xml:space="preserve">Name, position, signature of the WFP </w:t>
            </w:r>
            <w:r w:rsidR="00380386">
              <w:rPr>
                <w:rFonts w:cs="Open Sans"/>
                <w:b/>
                <w:szCs w:val="18"/>
              </w:rPr>
              <w:t>employee</w:t>
            </w:r>
            <w:r w:rsidRPr="004D03AF">
              <w:rPr>
                <w:rFonts w:cs="Open Sans"/>
                <w:b/>
                <w:szCs w:val="18"/>
              </w:rPr>
              <w:t xml:space="preserve"> signing off:</w:t>
            </w:r>
          </w:p>
        </w:tc>
        <w:tc>
          <w:tcPr>
            <w:tcW w:w="8789" w:type="dxa"/>
            <w:tcBorders>
              <w:top w:val="single" w:sz="4" w:space="0" w:color="auto"/>
              <w:left w:val="single" w:sz="4" w:space="0" w:color="auto"/>
              <w:bottom w:val="double" w:sz="4" w:space="0" w:color="auto"/>
              <w:right w:val="double" w:sz="4" w:space="0" w:color="auto"/>
            </w:tcBorders>
          </w:tcPr>
          <w:p w14:paraId="004416B9" w14:textId="04C7DE89" w:rsidR="0004499C" w:rsidRDefault="0004499C" w:rsidP="0004499C">
            <w:pPr>
              <w:spacing w:after="0" w:line="240" w:lineRule="auto"/>
              <w:ind w:left="25"/>
              <w:rPr>
                <w:rFonts w:cs="Open Sans"/>
                <w:i/>
                <w:szCs w:val="18"/>
              </w:rPr>
            </w:pPr>
            <w:r>
              <w:rPr>
                <w:rFonts w:cs="Open Sans"/>
                <w:i/>
                <w:szCs w:val="18"/>
              </w:rPr>
              <w:t>[</w:t>
            </w:r>
            <w:r w:rsidRPr="00013EAA">
              <w:rPr>
                <w:rFonts w:cs="Open Sans"/>
                <w:i/>
                <w:szCs w:val="18"/>
              </w:rPr>
              <w:t>Name, position, signature</w:t>
            </w:r>
            <w:r>
              <w:rPr>
                <w:rFonts w:cs="Open Sans"/>
                <w:i/>
                <w:szCs w:val="18"/>
              </w:rPr>
              <w:t>]</w:t>
            </w:r>
          </w:p>
          <w:p w14:paraId="02B0CEF8" w14:textId="77777777" w:rsidR="0004499C" w:rsidRPr="00013EAA" w:rsidRDefault="0004499C" w:rsidP="0004499C">
            <w:pPr>
              <w:spacing w:after="0" w:line="240" w:lineRule="auto"/>
              <w:ind w:left="25"/>
              <w:rPr>
                <w:rFonts w:cs="Open Sans"/>
                <w:i/>
                <w:sz w:val="14"/>
                <w:szCs w:val="14"/>
              </w:rPr>
            </w:pPr>
          </w:p>
          <w:p w14:paraId="48468603" w14:textId="65290C9D" w:rsidR="0004499C" w:rsidRPr="00013EAA" w:rsidRDefault="0004499C" w:rsidP="0004499C">
            <w:pPr>
              <w:spacing w:after="0" w:line="240" w:lineRule="auto"/>
              <w:ind w:left="25"/>
              <w:rPr>
                <w:rFonts w:cs="Open Sans"/>
                <w:sz w:val="14"/>
                <w:szCs w:val="14"/>
              </w:rPr>
            </w:pPr>
            <w:r w:rsidRPr="00013EAA">
              <w:rPr>
                <w:rFonts w:cs="Open Sans"/>
                <w:i/>
                <w:sz w:val="14"/>
                <w:szCs w:val="14"/>
              </w:rPr>
              <w:t>I hereby attest that, to the best of my knowledge, the environmental and social risk screening was (a) led by appropriately skilled people, (b) carried out with adequate diligence, and (c) carried out following the procedures described in the WFP Safeguards Framework.</w:t>
            </w:r>
          </w:p>
        </w:tc>
      </w:tr>
    </w:tbl>
    <w:p w14:paraId="7DCC5FBA" w14:textId="17BCE5DC" w:rsidR="00086F11" w:rsidRPr="00784CD9" w:rsidRDefault="00086F11" w:rsidP="00784CD9"/>
    <w:sectPr w:rsidR="00086F11" w:rsidRPr="00784CD9" w:rsidSect="00841F89">
      <w:headerReference w:type="default" r:id="rId11"/>
      <w:footerReference w:type="default" r:id="rId12"/>
      <w:pgSz w:w="16838" w:h="11906" w:orient="landscape" w:code="9"/>
      <w:pgMar w:top="720" w:right="720" w:bottom="720" w:left="720" w:header="432"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C6FC7" w14:textId="77777777" w:rsidR="0044472E" w:rsidRDefault="0044472E" w:rsidP="00193A65">
      <w:pPr>
        <w:spacing w:after="0" w:line="240" w:lineRule="auto"/>
      </w:pPr>
      <w:r>
        <w:separator/>
      </w:r>
    </w:p>
  </w:endnote>
  <w:endnote w:type="continuationSeparator" w:id="0">
    <w:p w14:paraId="63F170F9" w14:textId="77777777" w:rsidR="0044472E" w:rsidRDefault="0044472E" w:rsidP="00193A65">
      <w:pPr>
        <w:spacing w:after="0" w:line="240" w:lineRule="auto"/>
      </w:pPr>
      <w:r>
        <w:continuationSeparator/>
      </w:r>
    </w:p>
  </w:endnote>
  <w:endnote w:type="continuationNotice" w:id="1">
    <w:p w14:paraId="3BB3AEE5" w14:textId="77777777" w:rsidR="0044472E" w:rsidRDefault="004447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207DC5AB" w:rsidR="001A3C36" w:rsidRPr="00CB4807" w:rsidRDefault="003722D1" w:rsidP="00BC0036">
    <w:pPr>
      <w:pStyle w:val="Footer"/>
      <w:tabs>
        <w:tab w:val="left" w:pos="0"/>
      </w:tabs>
      <w:rPr>
        <w:sz w:val="16"/>
        <w:szCs w:val="16"/>
      </w:rPr>
    </w:pPr>
    <w:r>
      <w:rPr>
        <w:i/>
        <w:sz w:val="16"/>
        <w:szCs w:val="16"/>
      </w:rPr>
      <w:t>V</w:t>
    </w:r>
    <w:r w:rsidR="001A3C36" w:rsidRPr="00CB4807">
      <w:rPr>
        <w:i/>
        <w:sz w:val="16"/>
        <w:szCs w:val="16"/>
      </w:rPr>
      <w:t>ersion</w:t>
    </w:r>
    <w:r w:rsidR="001A3C36">
      <w:rPr>
        <w:i/>
        <w:sz w:val="16"/>
        <w:szCs w:val="16"/>
      </w:rPr>
      <w:t xml:space="preserve"> of </w:t>
    </w:r>
    <w:r w:rsidR="00186F33">
      <w:rPr>
        <w:i/>
        <w:sz w:val="16"/>
        <w:szCs w:val="16"/>
      </w:rPr>
      <w:t>August</w:t>
    </w:r>
    <w:r w:rsidR="001A3C36" w:rsidRPr="00CB4807">
      <w:rPr>
        <w:i/>
        <w:sz w:val="16"/>
        <w:szCs w:val="16"/>
      </w:rPr>
      <w:t xml:space="preserve"> 20</w:t>
    </w:r>
    <w:r w:rsidR="00CC7631">
      <w:rPr>
        <w:i/>
        <w:sz w:val="16"/>
        <w:szCs w:val="16"/>
      </w:rPr>
      <w:t>2</w:t>
    </w:r>
    <w:r w:rsidR="00186F33">
      <w:rPr>
        <w:i/>
        <w:sz w:val="16"/>
        <w:szCs w:val="16"/>
      </w:rPr>
      <w:t>5</w:t>
    </w:r>
    <w:r w:rsidR="001A3C36" w:rsidRPr="00CB4807">
      <w:rPr>
        <w:sz w:val="16"/>
        <w:szCs w:val="16"/>
      </w:rPr>
      <w:tab/>
    </w:r>
    <w:r w:rsidR="001A3C36" w:rsidRPr="00CB4807">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noProof/>
            <w:sz w:val="16"/>
            <w:szCs w:val="16"/>
          </w:rPr>
          <w:t>19</w:t>
        </w:r>
        <w:r w:rsidR="001A3C36" w:rsidRPr="00CB4807">
          <w:rPr>
            <w:noProof/>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6AFE0" w14:textId="77777777" w:rsidR="0044472E" w:rsidRDefault="0044472E" w:rsidP="00193A65">
      <w:pPr>
        <w:spacing w:after="0" w:line="240" w:lineRule="auto"/>
      </w:pPr>
      <w:r>
        <w:separator/>
      </w:r>
    </w:p>
  </w:footnote>
  <w:footnote w:type="continuationSeparator" w:id="0">
    <w:p w14:paraId="61BB73A7" w14:textId="77777777" w:rsidR="0044472E" w:rsidRDefault="0044472E" w:rsidP="00193A65">
      <w:pPr>
        <w:spacing w:after="0" w:line="240" w:lineRule="auto"/>
      </w:pPr>
      <w:r>
        <w:continuationSeparator/>
      </w:r>
    </w:p>
  </w:footnote>
  <w:footnote w:type="continuationNotice" w:id="1">
    <w:p w14:paraId="09783B61" w14:textId="77777777" w:rsidR="0044472E" w:rsidRDefault="004447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1FCC3937" w:rsidR="001A3C36" w:rsidRPr="00CB4807" w:rsidRDefault="001A3C36" w:rsidP="004D6594">
    <w:pPr>
      <w:pStyle w:val="Header"/>
      <w:rPr>
        <w:i/>
        <w:sz w:val="20"/>
      </w:rPr>
    </w:pPr>
    <w:r w:rsidRPr="00CB4807">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WFP Safeguards – Module 3:</w:t>
    </w:r>
    <w:r>
      <w:rPr>
        <w:i/>
        <w:sz w:val="20"/>
      </w:rPr>
      <w:br/>
    </w:r>
    <w:r w:rsidRPr="00CB4807">
      <w:rPr>
        <w:i/>
        <w:sz w:val="20"/>
      </w:rPr>
      <w:t xml:space="preserve">Environmental </w:t>
    </w:r>
    <w:r>
      <w:rPr>
        <w:i/>
        <w:sz w:val="20"/>
      </w:rPr>
      <w:t>and</w:t>
    </w:r>
    <w:r w:rsidRPr="00CB4807">
      <w:rPr>
        <w:i/>
        <w:sz w:val="20"/>
      </w:rPr>
      <w:t xml:space="preserve"> Social </w:t>
    </w:r>
    <w:r>
      <w:rPr>
        <w:i/>
        <w:sz w:val="20"/>
      </w:rPr>
      <w:t xml:space="preserve">Risk </w:t>
    </w:r>
    <w:r w:rsidRPr="00CB4807">
      <w:rPr>
        <w:i/>
        <w:sz w:val="20"/>
      </w:rPr>
      <w:t>Screening</w:t>
    </w:r>
    <w:r>
      <w:rPr>
        <w:i/>
        <w:sz w:val="20"/>
      </w:rPr>
      <w:t xml:space="preserve"> and Risk Management of Programme Activities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A41F17"/>
    <w:multiLevelType w:val="multilevel"/>
    <w:tmpl w:val="E4CE75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6332F"/>
    <w:multiLevelType w:val="multilevel"/>
    <w:tmpl w:val="A7F4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F06ED7"/>
    <w:multiLevelType w:val="multilevel"/>
    <w:tmpl w:val="1EAE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001513">
    <w:abstractNumId w:val="27"/>
  </w:num>
  <w:num w:numId="2" w16cid:durableId="369645691">
    <w:abstractNumId w:val="2"/>
  </w:num>
  <w:num w:numId="3" w16cid:durableId="559173800">
    <w:abstractNumId w:val="9"/>
  </w:num>
  <w:num w:numId="4" w16cid:durableId="314842960">
    <w:abstractNumId w:val="23"/>
  </w:num>
  <w:num w:numId="5" w16cid:durableId="246039970">
    <w:abstractNumId w:val="28"/>
  </w:num>
  <w:num w:numId="6" w16cid:durableId="603879517">
    <w:abstractNumId w:val="11"/>
  </w:num>
  <w:num w:numId="7" w16cid:durableId="288703498">
    <w:abstractNumId w:val="3"/>
  </w:num>
  <w:num w:numId="8" w16cid:durableId="1115562392">
    <w:abstractNumId w:val="12"/>
  </w:num>
  <w:num w:numId="9" w16cid:durableId="222915631">
    <w:abstractNumId w:val="29"/>
  </w:num>
  <w:num w:numId="10" w16cid:durableId="956062430">
    <w:abstractNumId w:val="24"/>
  </w:num>
  <w:num w:numId="11" w16cid:durableId="268779981">
    <w:abstractNumId w:val="10"/>
  </w:num>
  <w:num w:numId="12" w16cid:durableId="939332950">
    <w:abstractNumId w:val="14"/>
  </w:num>
  <w:num w:numId="13" w16cid:durableId="1915777310">
    <w:abstractNumId w:val="19"/>
  </w:num>
  <w:num w:numId="14" w16cid:durableId="1099956851">
    <w:abstractNumId w:val="0"/>
  </w:num>
  <w:num w:numId="15" w16cid:durableId="1062143631">
    <w:abstractNumId w:val="26"/>
  </w:num>
  <w:num w:numId="16" w16cid:durableId="1651667358">
    <w:abstractNumId w:val="22"/>
  </w:num>
  <w:num w:numId="17" w16cid:durableId="1837762431">
    <w:abstractNumId w:val="6"/>
  </w:num>
  <w:num w:numId="18" w16cid:durableId="686492206">
    <w:abstractNumId w:val="4"/>
  </w:num>
  <w:num w:numId="19" w16cid:durableId="232277602">
    <w:abstractNumId w:val="20"/>
  </w:num>
  <w:num w:numId="20" w16cid:durableId="662394137">
    <w:abstractNumId w:val="5"/>
  </w:num>
  <w:num w:numId="21" w16cid:durableId="1270628181">
    <w:abstractNumId w:val="18"/>
  </w:num>
  <w:num w:numId="22" w16cid:durableId="1773160700">
    <w:abstractNumId w:val="13"/>
  </w:num>
  <w:num w:numId="23" w16cid:durableId="517817109">
    <w:abstractNumId w:val="17"/>
  </w:num>
  <w:num w:numId="24" w16cid:durableId="822234142">
    <w:abstractNumId w:val="15"/>
  </w:num>
  <w:num w:numId="25" w16cid:durableId="1126461783">
    <w:abstractNumId w:val="21"/>
  </w:num>
  <w:num w:numId="26" w16cid:durableId="1798912633">
    <w:abstractNumId w:val="25"/>
  </w:num>
  <w:num w:numId="27" w16cid:durableId="1122454065">
    <w:abstractNumId w:val="7"/>
  </w:num>
  <w:num w:numId="28" w16cid:durableId="1762871190">
    <w:abstractNumId w:val="8"/>
  </w:num>
  <w:num w:numId="29" w16cid:durableId="337775102">
    <w:abstractNumId w:val="1"/>
  </w:num>
  <w:num w:numId="30" w16cid:durableId="25587274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documentProtection w:edit="comments" w:enforcement="0"/>
  <w:defaultTabStop w:val="720"/>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CA9"/>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17E"/>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2EE0"/>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0ACD"/>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9B3"/>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1EDB"/>
    <w:rsid w:val="000E2EA6"/>
    <w:rsid w:val="000E3215"/>
    <w:rsid w:val="000E3290"/>
    <w:rsid w:val="000E32AA"/>
    <w:rsid w:val="000E3B3D"/>
    <w:rsid w:val="000E4502"/>
    <w:rsid w:val="000E481C"/>
    <w:rsid w:val="000E4895"/>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0CEF"/>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2934"/>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6F33"/>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5CEE"/>
    <w:rsid w:val="001C622A"/>
    <w:rsid w:val="001C693E"/>
    <w:rsid w:val="001C6E6C"/>
    <w:rsid w:val="001C6EF1"/>
    <w:rsid w:val="001C6F83"/>
    <w:rsid w:val="001C700F"/>
    <w:rsid w:val="001C71BC"/>
    <w:rsid w:val="001C74FB"/>
    <w:rsid w:val="001C7F04"/>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BC"/>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168"/>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B72"/>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5D2D"/>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6D1B"/>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5C63"/>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2F7E"/>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2D1"/>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5E"/>
    <w:rsid w:val="00381B68"/>
    <w:rsid w:val="00381CF1"/>
    <w:rsid w:val="00382430"/>
    <w:rsid w:val="00382E90"/>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204"/>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00C"/>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7C3"/>
    <w:rsid w:val="00424844"/>
    <w:rsid w:val="00427F8A"/>
    <w:rsid w:val="0043106D"/>
    <w:rsid w:val="0043185E"/>
    <w:rsid w:val="004321F6"/>
    <w:rsid w:val="0043252F"/>
    <w:rsid w:val="0043258C"/>
    <w:rsid w:val="00432AB4"/>
    <w:rsid w:val="00433416"/>
    <w:rsid w:val="00433423"/>
    <w:rsid w:val="00433952"/>
    <w:rsid w:val="00434A3E"/>
    <w:rsid w:val="00435707"/>
    <w:rsid w:val="00436692"/>
    <w:rsid w:val="00436BFA"/>
    <w:rsid w:val="00436D24"/>
    <w:rsid w:val="00436E09"/>
    <w:rsid w:val="0043759F"/>
    <w:rsid w:val="0044098E"/>
    <w:rsid w:val="00441467"/>
    <w:rsid w:val="0044147F"/>
    <w:rsid w:val="004417D8"/>
    <w:rsid w:val="00441B78"/>
    <w:rsid w:val="00441DF6"/>
    <w:rsid w:val="00442DD8"/>
    <w:rsid w:val="00444648"/>
    <w:rsid w:val="0044472E"/>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819"/>
    <w:rsid w:val="004B09A1"/>
    <w:rsid w:val="004B0B0B"/>
    <w:rsid w:val="004B1105"/>
    <w:rsid w:val="004B162F"/>
    <w:rsid w:val="004B1A33"/>
    <w:rsid w:val="004B1AC8"/>
    <w:rsid w:val="004B25F2"/>
    <w:rsid w:val="004B2C92"/>
    <w:rsid w:val="004B45D0"/>
    <w:rsid w:val="004B5211"/>
    <w:rsid w:val="004B5576"/>
    <w:rsid w:val="004B55A7"/>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1AF7"/>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B1D"/>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47DEC"/>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1F1"/>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3CD0"/>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3EBA"/>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3FE"/>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17FD0"/>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DEB"/>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1F2"/>
    <w:rsid w:val="006743EE"/>
    <w:rsid w:val="00674433"/>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10E"/>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2208"/>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B99"/>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77D"/>
    <w:rsid w:val="00780FBF"/>
    <w:rsid w:val="00781F6B"/>
    <w:rsid w:val="007825C7"/>
    <w:rsid w:val="00782904"/>
    <w:rsid w:val="007843A6"/>
    <w:rsid w:val="00784CD9"/>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20"/>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436"/>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0CD"/>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1F8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0BF"/>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519"/>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4DB"/>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C08"/>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1FD"/>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8E"/>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06B83"/>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6B8C"/>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5"/>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7DF"/>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539"/>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5C8A"/>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4F4A"/>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280"/>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01F3"/>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3A3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48F0"/>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4F87"/>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68BE"/>
    <w:rsid w:val="00DE70B9"/>
    <w:rsid w:val="00DE76D0"/>
    <w:rsid w:val="00DE787B"/>
    <w:rsid w:val="00DE798C"/>
    <w:rsid w:val="00DE7FC7"/>
    <w:rsid w:val="00DF0140"/>
    <w:rsid w:val="00DF02A3"/>
    <w:rsid w:val="00DF05CD"/>
    <w:rsid w:val="00DF07C8"/>
    <w:rsid w:val="00DF082B"/>
    <w:rsid w:val="00DF1488"/>
    <w:rsid w:val="00DF14E3"/>
    <w:rsid w:val="00DF19AA"/>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0E"/>
    <w:rsid w:val="00E12F84"/>
    <w:rsid w:val="00E140AD"/>
    <w:rsid w:val="00E14298"/>
    <w:rsid w:val="00E14C45"/>
    <w:rsid w:val="00E1512E"/>
    <w:rsid w:val="00E15312"/>
    <w:rsid w:val="00E154A0"/>
    <w:rsid w:val="00E15754"/>
    <w:rsid w:val="00E1604D"/>
    <w:rsid w:val="00E161F4"/>
    <w:rsid w:val="00E16E54"/>
    <w:rsid w:val="00E16FED"/>
    <w:rsid w:val="00E17366"/>
    <w:rsid w:val="00E179B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A3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756"/>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8D7"/>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568A"/>
    <w:rsid w:val="00FA6375"/>
    <w:rsid w:val="00FA66A5"/>
    <w:rsid w:val="00FA6FF5"/>
    <w:rsid w:val="00FA7F52"/>
    <w:rsid w:val="00FB0172"/>
    <w:rsid w:val="00FB036E"/>
    <w:rsid w:val="00FB0E25"/>
    <w:rsid w:val="00FB0F01"/>
    <w:rsid w:val="00FB1D9B"/>
    <w:rsid w:val="00FB2C44"/>
    <w:rsid w:val="00FB32DF"/>
    <w:rsid w:val="00FB39F5"/>
    <w:rsid w:val="00FB4287"/>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383"/>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CAB20A1"/>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CE25C432-2729-420D-A0A2-30F83868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rPr>
      <w:lang w:val="en-US"/>
    </w:r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rPr>
      <w:lang w:val="fr-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lang w:val="en-US"/>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lang w:val="en-US"/>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lang w:val="en-US"/>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CC4F87"/>
  </w:style>
  <w:style w:type="character" w:customStyle="1" w:styleId="normaltextrun">
    <w:name w:val="normaltextrun"/>
    <w:basedOn w:val="DefaultParagraphFont"/>
    <w:rsid w:val="00CC4F87"/>
  </w:style>
  <w:style w:type="character" w:customStyle="1" w:styleId="eop">
    <w:name w:val="eop"/>
    <w:basedOn w:val="DefaultParagraphFont"/>
    <w:rsid w:val="00CC4F87"/>
  </w:style>
  <w:style w:type="paragraph" w:customStyle="1" w:styleId="outlineelement">
    <w:name w:val="outlineelement"/>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pagebreakblob">
    <w:name w:val="pagebreakblob"/>
    <w:basedOn w:val="DefaultParagraphFont"/>
    <w:rsid w:val="00CC4F87"/>
  </w:style>
  <w:style w:type="character" w:customStyle="1" w:styleId="pagebreakborderspan">
    <w:name w:val="pagebreakborderspan"/>
    <w:basedOn w:val="DefaultParagraphFont"/>
    <w:rsid w:val="00CC4F87"/>
  </w:style>
  <w:style w:type="character" w:customStyle="1" w:styleId="pagebreaktextspan">
    <w:name w:val="pagebreaktextspan"/>
    <w:basedOn w:val="DefaultParagraphFont"/>
    <w:rsid w:val="00CC4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2.xml><?xml version="1.0" encoding="utf-8"?>
<ds:datastoreItem xmlns:ds="http://schemas.openxmlformats.org/officeDocument/2006/customXml" ds:itemID="{1ECA6E1A-9965-4C5F-8E93-C99F4A693D79}">
  <ds:schemaRefs>
    <ds:schemaRef ds:uri="http://schemas.openxmlformats.org/officeDocument/2006/bibliography"/>
  </ds:schemaRefs>
</ds:datastoreItem>
</file>

<file path=customXml/itemProps3.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4.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2129</CharactersWithSpaces>
  <SharedDoc>false</SharedDoc>
  <HLinks>
    <vt:vector size="414" baseType="variant">
      <vt:variant>
        <vt:i4>7143525</vt:i4>
      </vt:variant>
      <vt:variant>
        <vt:i4>303</vt:i4>
      </vt:variant>
      <vt:variant>
        <vt:i4>0</vt:i4>
      </vt:variant>
      <vt:variant>
        <vt:i4>5</vt:i4>
      </vt:variant>
      <vt:variant>
        <vt:lpwstr>https://docs.wfp.org/api/documents/WFP-0000105265/download/</vt:lpwstr>
      </vt:variant>
      <vt:variant>
        <vt:lpwstr/>
      </vt:variant>
      <vt:variant>
        <vt:i4>7143525</vt:i4>
      </vt:variant>
      <vt:variant>
        <vt:i4>300</vt:i4>
      </vt:variant>
      <vt:variant>
        <vt:i4>0</vt:i4>
      </vt:variant>
      <vt:variant>
        <vt:i4>5</vt:i4>
      </vt:variant>
      <vt:variant>
        <vt:lpwstr>https://docs.wfp.org/api/documents/WFP-0000105265/download/</vt:lpwstr>
      </vt:variant>
      <vt:variant>
        <vt:lpwstr/>
      </vt:variant>
      <vt:variant>
        <vt:i4>7143525</vt:i4>
      </vt:variant>
      <vt:variant>
        <vt:i4>297</vt:i4>
      </vt:variant>
      <vt:variant>
        <vt:i4>0</vt:i4>
      </vt:variant>
      <vt:variant>
        <vt:i4>5</vt:i4>
      </vt:variant>
      <vt:variant>
        <vt:lpwstr>https://docs.wfp.org/api/documents/WFP-0000105265/download/</vt:lpwstr>
      </vt:variant>
      <vt:variant>
        <vt:lpwstr/>
      </vt:variant>
      <vt:variant>
        <vt:i4>6684708</vt:i4>
      </vt:variant>
      <vt:variant>
        <vt:i4>294</vt:i4>
      </vt:variant>
      <vt:variant>
        <vt:i4>0</vt:i4>
      </vt:variant>
      <vt:variant>
        <vt:i4>5</vt:i4>
      </vt:variant>
      <vt:variant>
        <vt:lpwstr>https://www.ilo.org/dyn/normlex/en/f?p=NORMLEXPUB:12100:0::NO::P12100_ILO_CODE:C111</vt:lpwstr>
      </vt:variant>
      <vt:variant>
        <vt:lpwstr/>
      </vt:variant>
      <vt:variant>
        <vt:i4>6750244</vt:i4>
      </vt:variant>
      <vt:variant>
        <vt:i4>291</vt:i4>
      </vt:variant>
      <vt:variant>
        <vt:i4>0</vt:i4>
      </vt:variant>
      <vt:variant>
        <vt:i4>5</vt:i4>
      </vt:variant>
      <vt:variant>
        <vt:lpwstr>https://www.ilo.org/dyn/normlex/en/f?p=NORMLEXPUB:12100:0::NO::P12100_ILO_CODE:C100</vt:lpwstr>
      </vt:variant>
      <vt:variant>
        <vt:lpwstr/>
      </vt:variant>
      <vt:variant>
        <vt:i4>1769553</vt:i4>
      </vt:variant>
      <vt:variant>
        <vt:i4>288</vt:i4>
      </vt:variant>
      <vt:variant>
        <vt:i4>0</vt:i4>
      </vt:variant>
      <vt:variant>
        <vt:i4>5</vt:i4>
      </vt:variant>
      <vt:variant>
        <vt:lpwstr>https://www.ilo.org/dyn/normlex/en/f?p=1000:12100:0::NO::P12100_ILO_CODE:C105</vt:lpwstr>
      </vt:variant>
      <vt:variant>
        <vt:lpwstr/>
      </vt:variant>
      <vt:variant>
        <vt:i4>6619173</vt:i4>
      </vt:variant>
      <vt:variant>
        <vt:i4>285</vt:i4>
      </vt:variant>
      <vt:variant>
        <vt:i4>0</vt:i4>
      </vt:variant>
      <vt:variant>
        <vt:i4>5</vt:i4>
      </vt:variant>
      <vt:variant>
        <vt:lpwstr>https://www.ilo.org/dyn/normlex/en/f?p=NORMLEXPUB:12100:0::NO::P12100_ILO_CODE:C029</vt:lpwstr>
      </vt:variant>
      <vt:variant>
        <vt:lpwstr/>
      </vt:variant>
      <vt:variant>
        <vt:i4>4718614</vt:i4>
      </vt:variant>
      <vt:variant>
        <vt:i4>282</vt:i4>
      </vt:variant>
      <vt:variant>
        <vt:i4>0</vt:i4>
      </vt:variant>
      <vt:variant>
        <vt:i4>5</vt:i4>
      </vt:variant>
      <vt:variant>
        <vt:lpwstr>https://www.ilo.org/declaration/thedeclaration/textdeclaration/lang--en/index.htm</vt:lpwstr>
      </vt:variant>
      <vt:variant>
        <vt:lpwstr/>
      </vt:variant>
      <vt:variant>
        <vt:i4>5505037</vt:i4>
      </vt:variant>
      <vt:variant>
        <vt:i4>279</vt:i4>
      </vt:variant>
      <vt:variant>
        <vt:i4>0</vt:i4>
      </vt:variant>
      <vt:variant>
        <vt:i4>5</vt:i4>
      </vt:variant>
      <vt:variant>
        <vt:lpwstr>http://www.wfp.org/content/2015-wfp-gender-policy-2015-2020-0</vt:lpwstr>
      </vt:variant>
      <vt:variant>
        <vt:lpwstr/>
      </vt:variant>
      <vt:variant>
        <vt:i4>2752572</vt:i4>
      </vt:variant>
      <vt:variant>
        <vt:i4>276</vt:i4>
      </vt:variant>
      <vt:variant>
        <vt:i4>0</vt:i4>
      </vt:variant>
      <vt:variant>
        <vt:i4>5</vt:i4>
      </vt:variant>
      <vt:variant>
        <vt:lpwstr>https://www.un.org/development/desa/indigenouspeoples/declaration-on-the-rights-of-indigenous-peoples.html</vt:lpwstr>
      </vt:variant>
      <vt:variant>
        <vt:lpwstr/>
      </vt:variant>
      <vt:variant>
        <vt:i4>7209059</vt:i4>
      </vt:variant>
      <vt:variant>
        <vt:i4>273</vt:i4>
      </vt:variant>
      <vt:variant>
        <vt:i4>0</vt:i4>
      </vt:variant>
      <vt:variant>
        <vt:i4>5</vt:i4>
      </vt:variant>
      <vt:variant>
        <vt:lpwstr>https://docs.wfp.org/api/documents/WFP-0000015141/download/</vt:lpwstr>
      </vt:variant>
      <vt:variant>
        <vt:lpwstr/>
      </vt:variant>
      <vt:variant>
        <vt:i4>4849742</vt:i4>
      </vt:variant>
      <vt:variant>
        <vt:i4>270</vt:i4>
      </vt:variant>
      <vt:variant>
        <vt:i4>0</vt:i4>
      </vt:variant>
      <vt:variant>
        <vt:i4>5</vt:i4>
      </vt:variant>
      <vt:variant>
        <vt:lpwstr>http://chm.pops.int/</vt:lpwstr>
      </vt:variant>
      <vt:variant>
        <vt:lpwstr/>
      </vt:variant>
      <vt:variant>
        <vt:i4>917538</vt:i4>
      </vt:variant>
      <vt:variant>
        <vt:i4>267</vt:i4>
      </vt:variant>
      <vt:variant>
        <vt:i4>0</vt:i4>
      </vt:variant>
      <vt:variant>
        <vt:i4>5</vt:i4>
      </vt:variant>
      <vt:variant>
        <vt:lpwstr>http://www.who.int/ipcs/publications/pesticides_hazard/en/</vt:lpwstr>
      </vt:variant>
      <vt:variant>
        <vt:lpwstr/>
      </vt:variant>
      <vt:variant>
        <vt:i4>5636102</vt:i4>
      </vt:variant>
      <vt:variant>
        <vt:i4>264</vt:i4>
      </vt:variant>
      <vt:variant>
        <vt:i4>0</vt:i4>
      </vt:variant>
      <vt:variant>
        <vt:i4>5</vt:i4>
      </vt:variant>
      <vt:variant>
        <vt:lpwstr>https://www.basel.int/Portals/4/Basel Convention/docs/text/BaselConventionText-e.pdf</vt:lpwstr>
      </vt:variant>
      <vt:variant>
        <vt:lpwstr/>
      </vt:variant>
      <vt:variant>
        <vt:i4>8061037</vt:i4>
      </vt:variant>
      <vt:variant>
        <vt:i4>261</vt:i4>
      </vt:variant>
      <vt:variant>
        <vt:i4>0</vt:i4>
      </vt:variant>
      <vt:variant>
        <vt:i4>5</vt:i4>
      </vt:variant>
      <vt:variant>
        <vt:lpwstr>https://wfp-my.sharepoint.com/personal/jan_cherlet_wfp_org/Documents/ESSF - Screening Tool/FFA - proposed SOP for screening/ozone.unep.org/sites/default/files/Montreal-Protocol-English_0.pdf</vt:lpwstr>
      </vt:variant>
      <vt:variant>
        <vt:lpwstr/>
      </vt:variant>
      <vt:variant>
        <vt:i4>4194315</vt:i4>
      </vt:variant>
      <vt:variant>
        <vt:i4>258</vt:i4>
      </vt:variant>
      <vt:variant>
        <vt:i4>0</vt:i4>
      </vt:variant>
      <vt:variant>
        <vt:i4>5</vt:i4>
      </vt:variant>
      <vt:variant>
        <vt:lpwstr>http://www.mercuryconvention.org/</vt:lpwstr>
      </vt:variant>
      <vt:variant>
        <vt:lpwstr/>
      </vt:variant>
      <vt:variant>
        <vt:i4>2752620</vt:i4>
      </vt:variant>
      <vt:variant>
        <vt:i4>255</vt:i4>
      </vt:variant>
      <vt:variant>
        <vt:i4>0</vt:i4>
      </vt:variant>
      <vt:variant>
        <vt:i4>5</vt:i4>
      </vt:variant>
      <vt:variant>
        <vt:lpwstr>http://www.ilo.org/dyn/normlex/en/f?p=NORMLEXPUB:12100</vt:lpwstr>
      </vt:variant>
      <vt:variant>
        <vt:lpwstr/>
      </vt:variant>
      <vt:variant>
        <vt:i4>4849742</vt:i4>
      </vt:variant>
      <vt:variant>
        <vt:i4>252</vt:i4>
      </vt:variant>
      <vt:variant>
        <vt:i4>0</vt:i4>
      </vt:variant>
      <vt:variant>
        <vt:i4>5</vt:i4>
      </vt:variant>
      <vt:variant>
        <vt:lpwstr>http://chm.pops.int/</vt:lpwstr>
      </vt:variant>
      <vt:variant>
        <vt:lpwstr/>
      </vt:variant>
      <vt:variant>
        <vt:i4>2424953</vt:i4>
      </vt:variant>
      <vt:variant>
        <vt:i4>249</vt:i4>
      </vt:variant>
      <vt:variant>
        <vt:i4>0</vt:i4>
      </vt:variant>
      <vt:variant>
        <vt:i4>5</vt:i4>
      </vt:variant>
      <vt:variant>
        <vt:lpwstr>http://www.pic.int/</vt:lpwstr>
      </vt:variant>
      <vt:variant>
        <vt:lpwstr/>
      </vt:variant>
      <vt:variant>
        <vt:i4>917538</vt:i4>
      </vt:variant>
      <vt:variant>
        <vt:i4>246</vt:i4>
      </vt:variant>
      <vt:variant>
        <vt:i4>0</vt:i4>
      </vt:variant>
      <vt:variant>
        <vt:i4>5</vt:i4>
      </vt:variant>
      <vt:variant>
        <vt:lpwstr>http://www.who.int/ipcs/publications/pesticides_hazard/en/</vt:lpwstr>
      </vt:variant>
      <vt:variant>
        <vt:lpwstr/>
      </vt:variant>
      <vt:variant>
        <vt:i4>7143525</vt:i4>
      </vt:variant>
      <vt:variant>
        <vt:i4>243</vt:i4>
      </vt:variant>
      <vt:variant>
        <vt:i4>0</vt:i4>
      </vt:variant>
      <vt:variant>
        <vt:i4>5</vt:i4>
      </vt:variant>
      <vt:variant>
        <vt:lpwstr>https://docs.wfp.org/api/documents/WFP-0000105265/download/</vt:lpwstr>
      </vt:variant>
      <vt:variant>
        <vt:lpwstr/>
      </vt:variant>
      <vt:variant>
        <vt:i4>7143525</vt:i4>
      </vt:variant>
      <vt:variant>
        <vt:i4>240</vt:i4>
      </vt:variant>
      <vt:variant>
        <vt:i4>0</vt:i4>
      </vt:variant>
      <vt:variant>
        <vt:i4>5</vt:i4>
      </vt:variant>
      <vt:variant>
        <vt:lpwstr>https://docs.wfp.org/api/documents/WFP-0000105265/download/</vt:lpwstr>
      </vt:variant>
      <vt:variant>
        <vt:lpwstr/>
      </vt:variant>
      <vt:variant>
        <vt:i4>7995429</vt:i4>
      </vt:variant>
      <vt:variant>
        <vt:i4>237</vt:i4>
      </vt:variant>
      <vt:variant>
        <vt:i4>0</vt:i4>
      </vt:variant>
      <vt:variant>
        <vt:i4>5</vt:i4>
      </vt:variant>
      <vt:variant>
        <vt:lpwstr>https://whc.unesco.org/en/list/</vt:lpwstr>
      </vt:variant>
      <vt:variant>
        <vt:lpwstr/>
      </vt:variant>
      <vt:variant>
        <vt:i4>6422647</vt:i4>
      </vt:variant>
      <vt:variant>
        <vt:i4>234</vt:i4>
      </vt:variant>
      <vt:variant>
        <vt:i4>0</vt:i4>
      </vt:variant>
      <vt:variant>
        <vt:i4>5</vt:i4>
      </vt:variant>
      <vt:variant>
        <vt:lpwstr>https://www.ramsar.org/sites-countries/the-ramsar-sites</vt:lpwstr>
      </vt:variant>
      <vt:variant>
        <vt:lpwstr/>
      </vt:variant>
      <vt:variant>
        <vt:i4>65606</vt:i4>
      </vt:variant>
      <vt:variant>
        <vt:i4>231</vt:i4>
      </vt:variant>
      <vt:variant>
        <vt:i4>0</vt:i4>
      </vt:variant>
      <vt:variant>
        <vt:i4>5</vt:i4>
      </vt:variant>
      <vt:variant>
        <vt:lpwstr>https://protectedplanet.net/</vt:lpwstr>
      </vt:variant>
      <vt:variant>
        <vt:lpwstr/>
      </vt:variant>
      <vt:variant>
        <vt:i4>5832785</vt:i4>
      </vt:variant>
      <vt:variant>
        <vt:i4>228</vt:i4>
      </vt:variant>
      <vt:variant>
        <vt:i4>0</vt:i4>
      </vt:variant>
      <vt:variant>
        <vt:i4>5</vt:i4>
      </vt:variant>
      <vt:variant>
        <vt:lpwstr>http://www.unesco.org/new/en/natural-sciences/environment/ecological-sciences/biosphere-reserves/world-network-wnbr/wnbr/</vt:lpwstr>
      </vt:variant>
      <vt:variant>
        <vt:lpwstr/>
      </vt:variant>
      <vt:variant>
        <vt:i4>4325441</vt:i4>
      </vt:variant>
      <vt:variant>
        <vt:i4>225</vt:i4>
      </vt:variant>
      <vt:variant>
        <vt:i4>0</vt:i4>
      </vt:variant>
      <vt:variant>
        <vt:i4>5</vt:i4>
      </vt:variant>
      <vt:variant>
        <vt:lpwstr>https://www.cabi.org/isc/</vt:lpwstr>
      </vt:variant>
      <vt:variant>
        <vt:lpwstr/>
      </vt:variant>
      <vt:variant>
        <vt:i4>4915290</vt:i4>
      </vt:variant>
      <vt:variant>
        <vt:i4>222</vt:i4>
      </vt:variant>
      <vt:variant>
        <vt:i4>0</vt:i4>
      </vt:variant>
      <vt:variant>
        <vt:i4>5</vt:i4>
      </vt:variant>
      <vt:variant>
        <vt:lpwstr>http://www.iucngisd.org/gisd/</vt:lpwstr>
      </vt:variant>
      <vt:variant>
        <vt:lpwstr/>
      </vt:variant>
      <vt:variant>
        <vt:i4>7012453</vt:i4>
      </vt:variant>
      <vt:variant>
        <vt:i4>219</vt:i4>
      </vt:variant>
      <vt:variant>
        <vt:i4>0</vt:i4>
      </vt:variant>
      <vt:variant>
        <vt:i4>5</vt:i4>
      </vt:variant>
      <vt:variant>
        <vt:lpwstr>https://docs.wfp.org/api/documents/WFP-0000020247/download/</vt:lpwstr>
      </vt:variant>
      <vt:variant>
        <vt:lpwstr/>
      </vt:variant>
      <vt:variant>
        <vt:i4>2228333</vt:i4>
      </vt:variant>
      <vt:variant>
        <vt:i4>216</vt:i4>
      </vt:variant>
      <vt:variant>
        <vt:i4>0</vt:i4>
      </vt:variant>
      <vt:variant>
        <vt:i4>5</vt:i4>
      </vt:variant>
      <vt:variant>
        <vt:lpwstr>http://www.iucnredlist.org/</vt:lpwstr>
      </vt:variant>
      <vt:variant>
        <vt:lpwstr/>
      </vt:variant>
      <vt:variant>
        <vt:i4>7143525</vt:i4>
      </vt:variant>
      <vt:variant>
        <vt:i4>213</vt:i4>
      </vt:variant>
      <vt:variant>
        <vt:i4>0</vt:i4>
      </vt:variant>
      <vt:variant>
        <vt:i4>5</vt:i4>
      </vt:variant>
      <vt:variant>
        <vt:lpwstr>https://docs.wfp.org/api/documents/WFP-0000105265/download/</vt:lpwstr>
      </vt:variant>
      <vt:variant>
        <vt:lpwstr/>
      </vt:variant>
      <vt:variant>
        <vt:i4>7143525</vt:i4>
      </vt:variant>
      <vt:variant>
        <vt:i4>210</vt:i4>
      </vt:variant>
      <vt:variant>
        <vt:i4>0</vt:i4>
      </vt:variant>
      <vt:variant>
        <vt:i4>5</vt:i4>
      </vt:variant>
      <vt:variant>
        <vt:lpwstr>https://docs.wfp.org/api/documents/WFP-0000105265/download/</vt:lpwstr>
      </vt:variant>
      <vt:variant>
        <vt:lpwstr/>
      </vt:variant>
      <vt:variant>
        <vt:i4>7143525</vt:i4>
      </vt:variant>
      <vt:variant>
        <vt:i4>207</vt:i4>
      </vt:variant>
      <vt:variant>
        <vt:i4>0</vt:i4>
      </vt:variant>
      <vt:variant>
        <vt:i4>5</vt:i4>
      </vt:variant>
      <vt:variant>
        <vt:lpwstr>https://docs.wfp.org/api/documents/WFP-0000105265/download/</vt:lpwstr>
      </vt:variant>
      <vt:variant>
        <vt:lpwstr/>
      </vt:variant>
      <vt:variant>
        <vt:i4>7143525</vt:i4>
      </vt:variant>
      <vt:variant>
        <vt:i4>204</vt:i4>
      </vt:variant>
      <vt:variant>
        <vt:i4>0</vt:i4>
      </vt:variant>
      <vt:variant>
        <vt:i4>5</vt:i4>
      </vt:variant>
      <vt:variant>
        <vt:lpwstr>https://docs.wfp.org/api/documents/WFP-0000105265/download/</vt:lpwstr>
      </vt:variant>
      <vt:variant>
        <vt:lpwstr/>
      </vt:variant>
      <vt:variant>
        <vt:i4>10748008</vt:i4>
      </vt:variant>
      <vt:variant>
        <vt:i4>201</vt:i4>
      </vt:variant>
      <vt:variant>
        <vt:i4>0</vt:i4>
      </vt:variant>
      <vt:variant>
        <vt:i4>5</vt:i4>
      </vt:variant>
      <vt:variant>
        <vt:lpwstr>https://en.wikipedia.org/wiki/Köppen_climate_classification</vt:lpwstr>
      </vt:variant>
      <vt:variant>
        <vt:lpwstr/>
      </vt:variant>
      <vt:variant>
        <vt:i4>7143525</vt:i4>
      </vt:variant>
      <vt:variant>
        <vt:i4>198</vt:i4>
      </vt:variant>
      <vt:variant>
        <vt:i4>0</vt:i4>
      </vt:variant>
      <vt:variant>
        <vt:i4>5</vt:i4>
      </vt:variant>
      <vt:variant>
        <vt:lpwstr>https://docs.wfp.org/api/documents/WFP-0000105265/download/</vt:lpwstr>
      </vt:variant>
      <vt:variant>
        <vt:lpwstr/>
      </vt:variant>
      <vt:variant>
        <vt:i4>7143525</vt:i4>
      </vt:variant>
      <vt:variant>
        <vt:i4>195</vt:i4>
      </vt:variant>
      <vt:variant>
        <vt:i4>0</vt:i4>
      </vt:variant>
      <vt:variant>
        <vt:i4>5</vt:i4>
      </vt:variant>
      <vt:variant>
        <vt:lpwstr>https://docs.wfp.org/api/documents/WFP-0000105265/download/</vt:lpwstr>
      </vt:variant>
      <vt:variant>
        <vt:lpwstr/>
      </vt:variant>
      <vt:variant>
        <vt:i4>1310771</vt:i4>
      </vt:variant>
      <vt:variant>
        <vt:i4>188</vt:i4>
      </vt:variant>
      <vt:variant>
        <vt:i4>0</vt:i4>
      </vt:variant>
      <vt:variant>
        <vt:i4>5</vt:i4>
      </vt:variant>
      <vt:variant>
        <vt:lpwstr/>
      </vt:variant>
      <vt:variant>
        <vt:lpwstr>_Toc27145858</vt:lpwstr>
      </vt:variant>
      <vt:variant>
        <vt:i4>1769523</vt:i4>
      </vt:variant>
      <vt:variant>
        <vt:i4>182</vt:i4>
      </vt:variant>
      <vt:variant>
        <vt:i4>0</vt:i4>
      </vt:variant>
      <vt:variant>
        <vt:i4>5</vt:i4>
      </vt:variant>
      <vt:variant>
        <vt:lpwstr/>
      </vt:variant>
      <vt:variant>
        <vt:lpwstr>_Toc27145857</vt:lpwstr>
      </vt:variant>
      <vt:variant>
        <vt:i4>1703987</vt:i4>
      </vt:variant>
      <vt:variant>
        <vt:i4>176</vt:i4>
      </vt:variant>
      <vt:variant>
        <vt:i4>0</vt:i4>
      </vt:variant>
      <vt:variant>
        <vt:i4>5</vt:i4>
      </vt:variant>
      <vt:variant>
        <vt:lpwstr/>
      </vt:variant>
      <vt:variant>
        <vt:lpwstr>_Toc27145856</vt:lpwstr>
      </vt:variant>
      <vt:variant>
        <vt:i4>1638451</vt:i4>
      </vt:variant>
      <vt:variant>
        <vt:i4>170</vt:i4>
      </vt:variant>
      <vt:variant>
        <vt:i4>0</vt:i4>
      </vt:variant>
      <vt:variant>
        <vt:i4>5</vt:i4>
      </vt:variant>
      <vt:variant>
        <vt:lpwstr/>
      </vt:variant>
      <vt:variant>
        <vt:lpwstr>_Toc27145855</vt:lpwstr>
      </vt:variant>
      <vt:variant>
        <vt:i4>1572915</vt:i4>
      </vt:variant>
      <vt:variant>
        <vt:i4>164</vt:i4>
      </vt:variant>
      <vt:variant>
        <vt:i4>0</vt:i4>
      </vt:variant>
      <vt:variant>
        <vt:i4>5</vt:i4>
      </vt:variant>
      <vt:variant>
        <vt:lpwstr/>
      </vt:variant>
      <vt:variant>
        <vt:lpwstr>_Toc27145854</vt:lpwstr>
      </vt:variant>
      <vt:variant>
        <vt:i4>2031667</vt:i4>
      </vt:variant>
      <vt:variant>
        <vt:i4>158</vt:i4>
      </vt:variant>
      <vt:variant>
        <vt:i4>0</vt:i4>
      </vt:variant>
      <vt:variant>
        <vt:i4>5</vt:i4>
      </vt:variant>
      <vt:variant>
        <vt:lpwstr/>
      </vt:variant>
      <vt:variant>
        <vt:lpwstr>_Toc27145853</vt:lpwstr>
      </vt:variant>
      <vt:variant>
        <vt:i4>1966131</vt:i4>
      </vt:variant>
      <vt:variant>
        <vt:i4>152</vt:i4>
      </vt:variant>
      <vt:variant>
        <vt:i4>0</vt:i4>
      </vt:variant>
      <vt:variant>
        <vt:i4>5</vt:i4>
      </vt:variant>
      <vt:variant>
        <vt:lpwstr/>
      </vt:variant>
      <vt:variant>
        <vt:lpwstr>_Toc27145852</vt:lpwstr>
      </vt:variant>
      <vt:variant>
        <vt:i4>1900595</vt:i4>
      </vt:variant>
      <vt:variant>
        <vt:i4>146</vt:i4>
      </vt:variant>
      <vt:variant>
        <vt:i4>0</vt:i4>
      </vt:variant>
      <vt:variant>
        <vt:i4>5</vt:i4>
      </vt:variant>
      <vt:variant>
        <vt:lpwstr/>
      </vt:variant>
      <vt:variant>
        <vt:lpwstr>_Toc27145851</vt:lpwstr>
      </vt:variant>
      <vt:variant>
        <vt:i4>1835059</vt:i4>
      </vt:variant>
      <vt:variant>
        <vt:i4>140</vt:i4>
      </vt:variant>
      <vt:variant>
        <vt:i4>0</vt:i4>
      </vt:variant>
      <vt:variant>
        <vt:i4>5</vt:i4>
      </vt:variant>
      <vt:variant>
        <vt:lpwstr/>
      </vt:variant>
      <vt:variant>
        <vt:lpwstr>_Toc27145850</vt:lpwstr>
      </vt:variant>
      <vt:variant>
        <vt:i4>1376306</vt:i4>
      </vt:variant>
      <vt:variant>
        <vt:i4>134</vt:i4>
      </vt:variant>
      <vt:variant>
        <vt:i4>0</vt:i4>
      </vt:variant>
      <vt:variant>
        <vt:i4>5</vt:i4>
      </vt:variant>
      <vt:variant>
        <vt:lpwstr/>
      </vt:variant>
      <vt:variant>
        <vt:lpwstr>_Toc27145849</vt:lpwstr>
      </vt:variant>
      <vt:variant>
        <vt:i4>1310770</vt:i4>
      </vt:variant>
      <vt:variant>
        <vt:i4>128</vt:i4>
      </vt:variant>
      <vt:variant>
        <vt:i4>0</vt:i4>
      </vt:variant>
      <vt:variant>
        <vt:i4>5</vt:i4>
      </vt:variant>
      <vt:variant>
        <vt:lpwstr/>
      </vt:variant>
      <vt:variant>
        <vt:lpwstr>_Toc27145848</vt:lpwstr>
      </vt:variant>
      <vt:variant>
        <vt:i4>1769522</vt:i4>
      </vt:variant>
      <vt:variant>
        <vt:i4>122</vt:i4>
      </vt:variant>
      <vt:variant>
        <vt:i4>0</vt:i4>
      </vt:variant>
      <vt:variant>
        <vt:i4>5</vt:i4>
      </vt:variant>
      <vt:variant>
        <vt:lpwstr/>
      </vt:variant>
      <vt:variant>
        <vt:lpwstr>_Toc27145847</vt:lpwstr>
      </vt:variant>
      <vt:variant>
        <vt:i4>1703986</vt:i4>
      </vt:variant>
      <vt:variant>
        <vt:i4>116</vt:i4>
      </vt:variant>
      <vt:variant>
        <vt:i4>0</vt:i4>
      </vt:variant>
      <vt:variant>
        <vt:i4>5</vt:i4>
      </vt:variant>
      <vt:variant>
        <vt:lpwstr/>
      </vt:variant>
      <vt:variant>
        <vt:lpwstr>_Toc27145846</vt:lpwstr>
      </vt:variant>
      <vt:variant>
        <vt:i4>1638450</vt:i4>
      </vt:variant>
      <vt:variant>
        <vt:i4>110</vt:i4>
      </vt:variant>
      <vt:variant>
        <vt:i4>0</vt:i4>
      </vt:variant>
      <vt:variant>
        <vt:i4>5</vt:i4>
      </vt:variant>
      <vt:variant>
        <vt:lpwstr/>
      </vt:variant>
      <vt:variant>
        <vt:lpwstr>_Toc27145845</vt:lpwstr>
      </vt:variant>
      <vt:variant>
        <vt:i4>1572914</vt:i4>
      </vt:variant>
      <vt:variant>
        <vt:i4>104</vt:i4>
      </vt:variant>
      <vt:variant>
        <vt:i4>0</vt:i4>
      </vt:variant>
      <vt:variant>
        <vt:i4>5</vt:i4>
      </vt:variant>
      <vt:variant>
        <vt:lpwstr/>
      </vt:variant>
      <vt:variant>
        <vt:lpwstr>_Toc27145844</vt:lpwstr>
      </vt:variant>
      <vt:variant>
        <vt:i4>2031666</vt:i4>
      </vt:variant>
      <vt:variant>
        <vt:i4>98</vt:i4>
      </vt:variant>
      <vt:variant>
        <vt:i4>0</vt:i4>
      </vt:variant>
      <vt:variant>
        <vt:i4>5</vt:i4>
      </vt:variant>
      <vt:variant>
        <vt:lpwstr/>
      </vt:variant>
      <vt:variant>
        <vt:lpwstr>_Toc27145843</vt:lpwstr>
      </vt:variant>
      <vt:variant>
        <vt:i4>1966130</vt:i4>
      </vt:variant>
      <vt:variant>
        <vt:i4>92</vt:i4>
      </vt:variant>
      <vt:variant>
        <vt:i4>0</vt:i4>
      </vt:variant>
      <vt:variant>
        <vt:i4>5</vt:i4>
      </vt:variant>
      <vt:variant>
        <vt:lpwstr/>
      </vt:variant>
      <vt:variant>
        <vt:lpwstr>_Toc27145842</vt:lpwstr>
      </vt:variant>
      <vt:variant>
        <vt:i4>1900594</vt:i4>
      </vt:variant>
      <vt:variant>
        <vt:i4>86</vt:i4>
      </vt:variant>
      <vt:variant>
        <vt:i4>0</vt:i4>
      </vt:variant>
      <vt:variant>
        <vt:i4>5</vt:i4>
      </vt:variant>
      <vt:variant>
        <vt:lpwstr/>
      </vt:variant>
      <vt:variant>
        <vt:lpwstr>_Toc27145841</vt:lpwstr>
      </vt:variant>
      <vt:variant>
        <vt:i4>1835058</vt:i4>
      </vt:variant>
      <vt:variant>
        <vt:i4>80</vt:i4>
      </vt:variant>
      <vt:variant>
        <vt:i4>0</vt:i4>
      </vt:variant>
      <vt:variant>
        <vt:i4>5</vt:i4>
      </vt:variant>
      <vt:variant>
        <vt:lpwstr/>
      </vt:variant>
      <vt:variant>
        <vt:lpwstr>_Toc27145840</vt:lpwstr>
      </vt:variant>
      <vt:variant>
        <vt:i4>1376309</vt:i4>
      </vt:variant>
      <vt:variant>
        <vt:i4>74</vt:i4>
      </vt:variant>
      <vt:variant>
        <vt:i4>0</vt:i4>
      </vt:variant>
      <vt:variant>
        <vt:i4>5</vt:i4>
      </vt:variant>
      <vt:variant>
        <vt:lpwstr/>
      </vt:variant>
      <vt:variant>
        <vt:lpwstr>_Toc27145839</vt:lpwstr>
      </vt:variant>
      <vt:variant>
        <vt:i4>1310773</vt:i4>
      </vt:variant>
      <vt:variant>
        <vt:i4>68</vt:i4>
      </vt:variant>
      <vt:variant>
        <vt:i4>0</vt:i4>
      </vt:variant>
      <vt:variant>
        <vt:i4>5</vt:i4>
      </vt:variant>
      <vt:variant>
        <vt:lpwstr/>
      </vt:variant>
      <vt:variant>
        <vt:lpwstr>_Toc27145838</vt:lpwstr>
      </vt:variant>
      <vt:variant>
        <vt:i4>1769525</vt:i4>
      </vt:variant>
      <vt:variant>
        <vt:i4>62</vt:i4>
      </vt:variant>
      <vt:variant>
        <vt:i4>0</vt:i4>
      </vt:variant>
      <vt:variant>
        <vt:i4>5</vt:i4>
      </vt:variant>
      <vt:variant>
        <vt:lpwstr/>
      </vt:variant>
      <vt:variant>
        <vt:lpwstr>_Toc27145837</vt:lpwstr>
      </vt:variant>
      <vt:variant>
        <vt:i4>1703989</vt:i4>
      </vt:variant>
      <vt:variant>
        <vt:i4>56</vt:i4>
      </vt:variant>
      <vt:variant>
        <vt:i4>0</vt:i4>
      </vt:variant>
      <vt:variant>
        <vt:i4>5</vt:i4>
      </vt:variant>
      <vt:variant>
        <vt:lpwstr/>
      </vt:variant>
      <vt:variant>
        <vt:lpwstr>_Toc27145836</vt:lpwstr>
      </vt:variant>
      <vt:variant>
        <vt:i4>1638453</vt:i4>
      </vt:variant>
      <vt:variant>
        <vt:i4>50</vt:i4>
      </vt:variant>
      <vt:variant>
        <vt:i4>0</vt:i4>
      </vt:variant>
      <vt:variant>
        <vt:i4>5</vt:i4>
      </vt:variant>
      <vt:variant>
        <vt:lpwstr/>
      </vt:variant>
      <vt:variant>
        <vt:lpwstr>_Toc27145835</vt:lpwstr>
      </vt:variant>
      <vt:variant>
        <vt:i4>1572917</vt:i4>
      </vt:variant>
      <vt:variant>
        <vt:i4>44</vt:i4>
      </vt:variant>
      <vt:variant>
        <vt:i4>0</vt:i4>
      </vt:variant>
      <vt:variant>
        <vt:i4>5</vt:i4>
      </vt:variant>
      <vt:variant>
        <vt:lpwstr/>
      </vt:variant>
      <vt:variant>
        <vt:lpwstr>_Toc27145834</vt:lpwstr>
      </vt:variant>
      <vt:variant>
        <vt:i4>2031669</vt:i4>
      </vt:variant>
      <vt:variant>
        <vt:i4>38</vt:i4>
      </vt:variant>
      <vt:variant>
        <vt:i4>0</vt:i4>
      </vt:variant>
      <vt:variant>
        <vt:i4>5</vt:i4>
      </vt:variant>
      <vt:variant>
        <vt:lpwstr/>
      </vt:variant>
      <vt:variant>
        <vt:lpwstr>_Toc27145833</vt:lpwstr>
      </vt:variant>
      <vt:variant>
        <vt:i4>1966133</vt:i4>
      </vt:variant>
      <vt:variant>
        <vt:i4>32</vt:i4>
      </vt:variant>
      <vt:variant>
        <vt:i4>0</vt:i4>
      </vt:variant>
      <vt:variant>
        <vt:i4>5</vt:i4>
      </vt:variant>
      <vt:variant>
        <vt:lpwstr/>
      </vt:variant>
      <vt:variant>
        <vt:lpwstr>_Toc27145832</vt:lpwstr>
      </vt:variant>
      <vt:variant>
        <vt:i4>1900597</vt:i4>
      </vt:variant>
      <vt:variant>
        <vt:i4>26</vt:i4>
      </vt:variant>
      <vt:variant>
        <vt:i4>0</vt:i4>
      </vt:variant>
      <vt:variant>
        <vt:i4>5</vt:i4>
      </vt:variant>
      <vt:variant>
        <vt:lpwstr/>
      </vt:variant>
      <vt:variant>
        <vt:lpwstr>_Toc27145831</vt:lpwstr>
      </vt:variant>
      <vt:variant>
        <vt:i4>1835061</vt:i4>
      </vt:variant>
      <vt:variant>
        <vt:i4>20</vt:i4>
      </vt:variant>
      <vt:variant>
        <vt:i4>0</vt:i4>
      </vt:variant>
      <vt:variant>
        <vt:i4>5</vt:i4>
      </vt:variant>
      <vt:variant>
        <vt:lpwstr/>
      </vt:variant>
      <vt:variant>
        <vt:lpwstr>_Toc27145830</vt:lpwstr>
      </vt:variant>
      <vt:variant>
        <vt:i4>1376308</vt:i4>
      </vt:variant>
      <vt:variant>
        <vt:i4>14</vt:i4>
      </vt:variant>
      <vt:variant>
        <vt:i4>0</vt:i4>
      </vt:variant>
      <vt:variant>
        <vt:i4>5</vt:i4>
      </vt:variant>
      <vt:variant>
        <vt:lpwstr/>
      </vt:variant>
      <vt:variant>
        <vt:lpwstr>_Toc27145829</vt:lpwstr>
      </vt:variant>
      <vt:variant>
        <vt:i4>1310772</vt:i4>
      </vt:variant>
      <vt:variant>
        <vt:i4>8</vt:i4>
      </vt:variant>
      <vt:variant>
        <vt:i4>0</vt:i4>
      </vt:variant>
      <vt:variant>
        <vt:i4>5</vt:i4>
      </vt:variant>
      <vt:variant>
        <vt:lpwstr/>
      </vt:variant>
      <vt:variant>
        <vt:lpwstr>_Toc27145828</vt:lpwstr>
      </vt:variant>
      <vt:variant>
        <vt:i4>1769524</vt:i4>
      </vt:variant>
      <vt:variant>
        <vt:i4>2</vt:i4>
      </vt:variant>
      <vt:variant>
        <vt:i4>0</vt:i4>
      </vt:variant>
      <vt:variant>
        <vt:i4>5</vt:i4>
      </vt:variant>
      <vt:variant>
        <vt:lpwstr/>
      </vt:variant>
      <vt:variant>
        <vt:lpwstr>_Toc27145827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10</cp:revision>
  <cp:lastPrinted>2020-06-04T21:05:00Z</cp:lastPrinted>
  <dcterms:created xsi:type="dcterms:W3CDTF">2025-08-21T08:53:00Z</dcterms:created>
  <dcterms:modified xsi:type="dcterms:W3CDTF">2025-08-21T09:25:00Z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